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center"/>
        <w:rPr>
          <w:rFonts w:hint="default" w:ascii="仿宋_GB2312" w:hAnsi="微软雅黑" w:eastAsia="仿宋_GB2312" w:cs="仿宋_GB2312"/>
          <w:i w:val="0"/>
          <w:caps w:val="0"/>
          <w:color w:val="000000"/>
          <w:spacing w:val="0"/>
          <w:kern w:val="0"/>
          <w:sz w:val="44"/>
          <w:szCs w:val="44"/>
          <w:bdr w:val="none" w:color="auto" w:sz="0" w:space="0"/>
          <w:shd w:val="clear" w:fill="FFFFFF"/>
          <w:lang w:val="en-US" w:eastAsia="zh-CN" w:bidi="ar"/>
        </w:rPr>
      </w:pPr>
      <w:r>
        <w:rPr>
          <w:rFonts w:hint="eastAsia" w:ascii="仿宋_GB2312" w:hAnsi="微软雅黑" w:eastAsia="仿宋_GB2312" w:cs="仿宋_GB2312"/>
          <w:i w:val="0"/>
          <w:caps w:val="0"/>
          <w:color w:val="000000"/>
          <w:spacing w:val="0"/>
          <w:kern w:val="0"/>
          <w:sz w:val="44"/>
          <w:szCs w:val="44"/>
          <w:bdr w:val="none" w:color="auto" w:sz="0" w:space="0"/>
          <w:shd w:val="clear" w:fill="FFFFFF"/>
          <w:lang w:val="en-US" w:eastAsia="zh-CN" w:bidi="ar"/>
        </w:rPr>
        <w:t>萧县水利局2019年度“双随机一公开”执法抽查计划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left"/>
        <w:rPr>
          <w:rFonts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left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</w:rPr>
      </w:pPr>
      <w:r>
        <w:rPr>
          <w:rFonts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为了</w:t>
      </w:r>
      <w:r>
        <w:rPr>
          <w:rFonts w:hint="default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充分履行司法行政部门管理职能，规范监管执法行为，提高监管效能，全面推行“双随机一公开”监管工作</w:t>
      </w:r>
      <w:r>
        <w:rPr>
          <w:rFonts w:hint="eastAsia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，</w:t>
      </w:r>
      <w:r>
        <w:rPr>
          <w:rFonts w:hint="default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制定</w:t>
      </w:r>
      <w:r>
        <w:rPr>
          <w:rFonts w:hint="eastAsia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萧县水利局</w:t>
      </w:r>
      <w:r>
        <w:rPr>
          <w:rFonts w:hint="default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2019年度“双随机一公开”</w:t>
      </w:r>
      <w:r>
        <w:rPr>
          <w:rFonts w:hint="eastAsia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执法</w:t>
      </w:r>
      <w:r>
        <w:rPr>
          <w:rFonts w:hint="default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抽查计划。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left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</w:rPr>
      </w:pPr>
      <w:r>
        <w:rPr>
          <w:rFonts w:ascii="黑体" w:hAnsi="宋体" w:eastAsia="黑体" w:cs="黑体"/>
          <w:b w:val="0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一、抽查时间及对象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left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（一）抽查时间：2019年1月至12月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left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（二）抽查对象：截止2019年12月31日前，</w:t>
      </w:r>
      <w:r>
        <w:rPr>
          <w:rFonts w:hint="eastAsia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按照萧县水利局检查对象名录库进行检查</w:t>
      </w:r>
      <w:r>
        <w:rPr>
          <w:rFonts w:hint="default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 xml:space="preserve"> 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left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b w:val="0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二、抽查内容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left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按照《</w:t>
      </w:r>
      <w:r>
        <w:rPr>
          <w:rFonts w:hint="eastAsia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萧县水利局</w:t>
      </w:r>
      <w:r>
        <w:rPr>
          <w:rFonts w:hint="default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随机抽查事项清单》</w:t>
      </w:r>
      <w:r>
        <w:rPr>
          <w:rFonts w:hint="eastAsia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，</w:t>
      </w:r>
      <w:r>
        <w:rPr>
          <w:rFonts w:hint="default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对清单中涉及的事项进行全覆盖检查。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left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b w:val="0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三、抽查实施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left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（一）抽查方式。按照“双随机”抽查工作要求，依据抽查工作平台开展抽查，随机抽取检查对象，随机选取检查人员。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left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（二）抽查公示。各抽查部门组织实施“双随机一公开”监管工作，按照“谁登记、谁检查、谁录入、谁公开”的原则开展抽查工作，及时做好抽查结果记录，并在检查结束后监管平台、本级机关</w:t>
      </w:r>
      <w:r>
        <w:rPr>
          <w:rFonts w:hint="eastAsia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公示栏</w:t>
      </w:r>
      <w:r>
        <w:rPr>
          <w:rFonts w:hint="default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向社会公布，确保随机抽查过程的公共、公正、公开和规范。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left"/>
        <w:rPr>
          <w:rFonts w:hint="default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（三）抽查结果处理。对抽查发现违法、违规行为，依法依规严格惩处，及时向社会公开处理信息，属于其他部门管辖的，及时移送相关部门查处。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left"/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ascii="仿宋_GB2312" w:hAnsi="宋体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</w:rPr>
        <w:t>附件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</w:rPr>
        <w:t>:</w:t>
      </w:r>
      <w:r>
        <w:rPr>
          <w:rFonts w:hint="eastAsia" w:ascii="仿宋_GB2312" w:hAnsi="宋体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萧县水利局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</w:rPr>
        <w:t>2019年度随机抽查工作计划表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left"/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46" w:firstLineChars="1702"/>
        <w:jc w:val="left"/>
        <w:rPr>
          <w:rFonts w:hint="eastAsia" w:ascii="仿宋_GB2312" w:hAnsi="宋体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46" w:firstLineChars="1702"/>
        <w:jc w:val="left"/>
        <w:rPr>
          <w:rFonts w:hint="eastAsia" w:ascii="仿宋_GB2312" w:hAnsi="宋体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</w:pPr>
      <w:bookmarkStart w:id="0" w:name="_GoBack"/>
      <w:bookmarkEnd w:id="0"/>
      <w:r>
        <w:rPr>
          <w:rFonts w:hint="eastAsia" w:ascii="仿宋_GB2312" w:hAnsi="宋体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萧县水利局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126" w:firstLineChars="1602"/>
        <w:jc w:val="left"/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宋体" w:eastAsia="仿宋_GB2312" w:cs="仿宋_GB2312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2019年6月13日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3809EA"/>
    <w:rsid w:val="13003164"/>
    <w:rsid w:val="1C173204"/>
    <w:rsid w:val="1DAA5EBF"/>
    <w:rsid w:val="25D86CEC"/>
    <w:rsid w:val="2F975C15"/>
    <w:rsid w:val="31AD78F1"/>
    <w:rsid w:val="35BA5454"/>
    <w:rsid w:val="45AC7CC8"/>
    <w:rsid w:val="46DF4CCD"/>
    <w:rsid w:val="4C277F44"/>
    <w:rsid w:val="4C9F76E9"/>
    <w:rsid w:val="4ED46445"/>
    <w:rsid w:val="58F9197B"/>
    <w:rsid w:val="68E743AF"/>
    <w:rsid w:val="6C961427"/>
    <w:rsid w:val="70380E0B"/>
    <w:rsid w:val="7D74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46</TotalTime>
  <ScaleCrop>false</ScaleCrop>
  <LinksUpToDate>false</LinksUpToDate>
  <CharactersWithSpaces>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     Schnappi、</cp:lastModifiedBy>
  <dcterms:modified xsi:type="dcterms:W3CDTF">2019-06-13T03:23:57Z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