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90" w:lineRule="exact"/>
        <w:jc w:val="center"/>
        <w:textAlignment w:val="auto"/>
        <w:rPr>
          <w:rStyle w:val="17"/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</w:pPr>
      <w:r>
        <w:rPr>
          <w:rStyle w:val="17"/>
          <w:rFonts w:hint="eastAsia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  <w:t>宿州市人民政府办公室</w:t>
      </w:r>
      <w:r>
        <w:rPr>
          <w:rStyle w:val="17"/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  <w:t>关于调整我市2025年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90" w:lineRule="exact"/>
        <w:jc w:val="center"/>
        <w:textAlignment w:val="auto"/>
        <w:rPr>
          <w:rStyle w:val="17"/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</w:pPr>
      <w:r>
        <w:rPr>
          <w:rStyle w:val="17"/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  <w:t>最低生活保障标准的</w:t>
      </w:r>
      <w:r>
        <w:rPr>
          <w:rStyle w:val="17"/>
          <w:rFonts w:hint="eastAsia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宿政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90" w:lineRule="exact"/>
        <w:ind w:firstLine="0" w:firstLineChars="0"/>
        <w:textAlignment w:val="auto"/>
        <w:rPr>
          <w:rStyle w:val="17"/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pacing w:line="590" w:lineRule="exact"/>
        <w:textAlignment w:val="auto"/>
        <w:rPr>
          <w:rStyle w:val="17"/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Style w:val="17"/>
          <w:rFonts w:hint="eastAsia" w:eastAsia="方正仿宋_GBK" w:cs="Times New Roman"/>
          <w:sz w:val="32"/>
          <w:szCs w:val="32"/>
          <w:lang w:val="en-US" w:eastAsia="zh-CN"/>
        </w:rPr>
        <w:t>各县、区人民政府，市政府有关部门：</w:t>
      </w:r>
    </w:p>
    <w:p>
      <w:pPr>
        <w:keepNext w:val="0"/>
        <w:keepLines w:val="0"/>
        <w:pageBreakBefore w:val="0"/>
        <w:widowControl w:val="0"/>
        <w:tabs>
          <w:tab w:val="left" w:pos="3845"/>
        </w:tabs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为切实兜住兜牢兜好基本民生保障底线，按照</w:t>
      </w:r>
      <w:r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《安徽省人民政府关于进一步完善特困人员救助供养制度的实施意见》（皖政〔2023〕94号）《关于进一步做好最低生活保障标准确定调整工作的指导意见》（皖民</w:t>
      </w:r>
      <w:bookmarkStart w:id="1" w:name="_GoBack"/>
      <w:bookmarkEnd w:id="1"/>
      <w:r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社救字〔2024〕37号）等文件要求，经市政府</w:t>
      </w:r>
      <w:r>
        <w:rPr>
          <w:rStyle w:val="17"/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同意</w:t>
      </w:r>
      <w:r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，决定对我市2025年最低生活保障标准进行调整。具体方案如下：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一、城乡最低生活保障标准</w:t>
      </w:r>
    </w:p>
    <w:p>
      <w:pPr>
        <w:keepNext w:val="0"/>
        <w:keepLines w:val="0"/>
        <w:pageBreakBefore w:val="0"/>
        <w:widowControl w:val="0"/>
        <w:tabs>
          <w:tab w:val="left" w:pos="3845"/>
        </w:tabs>
        <w:kinsoku/>
        <w:wordWrap/>
        <w:overflowPunct/>
        <w:autoSpaceDE/>
        <w:autoSpaceDN/>
        <w:bidi w:val="0"/>
        <w:spacing w:line="59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2025年，我市农村最低生活保障标准为每人每年8664元（每人每月722元），城市最低生活保障标准为每人每年9360元（每人每月780元）。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二、特困人员失能失智护理补贴标准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0" w:lineRule="exact"/>
        <w:ind w:firstLine="0" w:firstLineChars="0"/>
        <w:jc w:val="both"/>
        <w:textAlignment w:val="auto"/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　　</w:t>
      </w:r>
      <w:r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特困供养人员失能失智补贴标准保持不变。集中供养特困人员的全护理标准为965元/月，半护理标准为579元/月，全自理护理标准为78元/月，分散供养特困人员的全护理标准为676元/月，半护理标准为386元/月，全自理护理标准为58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三、60年代精简下放退职职工生活救济标准</w:t>
      </w:r>
    </w:p>
    <w:p>
      <w:pPr>
        <w:keepNext w:val="0"/>
        <w:keepLines w:val="0"/>
        <w:pageBreakBefore w:val="0"/>
        <w:widowControl w:val="0"/>
        <w:tabs>
          <w:tab w:val="left" w:pos="38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2025年，60年代精简下放退职职工生活救济标准为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每人每年6504元（每人每月542元）</w:t>
      </w:r>
      <w:r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四、执行时间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90" w:lineRule="exact"/>
        <w:ind w:left="0" w:leftChars="0" w:firstLine="640" w:firstLineChars="200"/>
        <w:jc w:val="both"/>
        <w:textAlignment w:val="auto"/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调整后的城市低保标准和60年代精简下放退职职工生活救济标准从2025年7月1日起执行。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line="590" w:lineRule="exact"/>
        <w:textAlignment w:val="auto"/>
        <w:rPr>
          <w:rStyle w:val="17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90" w:lineRule="exact"/>
        <w:ind w:right="420" w:rightChars="200" w:firstLine="0" w:firstLineChars="0"/>
        <w:jc w:val="right"/>
        <w:textAlignment w:val="auto"/>
        <w:rPr>
          <w:rStyle w:val="17"/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90" w:lineRule="exact"/>
        <w:ind w:right="420" w:rightChars="200" w:firstLine="0" w:firstLineChars="0"/>
        <w:jc w:val="right"/>
        <w:textAlignment w:val="auto"/>
        <w:rPr>
          <w:rStyle w:val="17"/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宿州市人民政府办公室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90" w:lineRule="exact"/>
        <w:ind w:right="735" w:rightChars="350" w:firstLine="0" w:firstLineChars="0"/>
        <w:jc w:val="right"/>
        <w:textAlignment w:val="auto"/>
        <w:rPr>
          <w:rStyle w:val="17"/>
          <w:rFonts w:hint="eastAsia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Style w:val="17"/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2025年7月18日</w:t>
      </w:r>
    </w:p>
    <w:sectPr>
      <w:headerReference r:id="rId3" w:type="default"/>
      <w:footerReference r:id="rId4" w:type="default"/>
      <w:pgSz w:w="11906" w:h="16838"/>
      <w:pgMar w:top="1962" w:right="1474" w:bottom="1848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宿州市人民政府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eastAsia="宋体" w:cs="宋体"/>
        <w:b w:val="0"/>
        <w:bCs w:val="0"/>
        <w:color w:val="005192"/>
        <w:sz w:val="28"/>
        <w:szCs w:val="44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</w:t>
    </w:r>
  </w:p>
  <w:p>
    <w:pPr>
      <w:pStyle w:val="13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 w:val="0"/>
        <w:bCs w:val="0"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宿州市人民政府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WUxZjQwMTFiZjJkODlkZDlkNDlkZjQ3NGQyMjEifQ=="/>
  </w:docVars>
  <w:rsids>
    <w:rsidRoot w:val="00172A27"/>
    <w:rsid w:val="00910448"/>
    <w:rsid w:val="01711CB4"/>
    <w:rsid w:val="019E71BD"/>
    <w:rsid w:val="04B679C3"/>
    <w:rsid w:val="053A13B6"/>
    <w:rsid w:val="05E451B5"/>
    <w:rsid w:val="05F94F88"/>
    <w:rsid w:val="080F63D8"/>
    <w:rsid w:val="09341458"/>
    <w:rsid w:val="0B0912D7"/>
    <w:rsid w:val="0B407868"/>
    <w:rsid w:val="0C227ABB"/>
    <w:rsid w:val="118728A6"/>
    <w:rsid w:val="12DA6CDA"/>
    <w:rsid w:val="152D2DCA"/>
    <w:rsid w:val="1A0D06E9"/>
    <w:rsid w:val="1A2170CF"/>
    <w:rsid w:val="1DEC284C"/>
    <w:rsid w:val="1DF2426A"/>
    <w:rsid w:val="1E6523AC"/>
    <w:rsid w:val="22440422"/>
    <w:rsid w:val="231B0685"/>
    <w:rsid w:val="27765E26"/>
    <w:rsid w:val="31A15F24"/>
    <w:rsid w:val="395347B5"/>
    <w:rsid w:val="39A232A0"/>
    <w:rsid w:val="39E745AA"/>
    <w:rsid w:val="3B5A6BBB"/>
    <w:rsid w:val="3E1C6FD2"/>
    <w:rsid w:val="3E3079DB"/>
    <w:rsid w:val="3EDA13A6"/>
    <w:rsid w:val="42F058B7"/>
    <w:rsid w:val="436109F6"/>
    <w:rsid w:val="441A38D4"/>
    <w:rsid w:val="47A1129D"/>
    <w:rsid w:val="4BC77339"/>
    <w:rsid w:val="4C9236C5"/>
    <w:rsid w:val="4D98060D"/>
    <w:rsid w:val="4DEA6AA2"/>
    <w:rsid w:val="4F46264C"/>
    <w:rsid w:val="4FFF755F"/>
    <w:rsid w:val="505C172E"/>
    <w:rsid w:val="52F46F0B"/>
    <w:rsid w:val="53D8014D"/>
    <w:rsid w:val="53FD1143"/>
    <w:rsid w:val="55E064E0"/>
    <w:rsid w:val="572C6D10"/>
    <w:rsid w:val="5DC34279"/>
    <w:rsid w:val="5DC51367"/>
    <w:rsid w:val="5DE32C39"/>
    <w:rsid w:val="608816D1"/>
    <w:rsid w:val="60EF4E7F"/>
    <w:rsid w:val="61DE5373"/>
    <w:rsid w:val="62447E50"/>
    <w:rsid w:val="63E365F5"/>
    <w:rsid w:val="65EA1DC5"/>
    <w:rsid w:val="66037FB2"/>
    <w:rsid w:val="665233C1"/>
    <w:rsid w:val="68571968"/>
    <w:rsid w:val="6AD9688B"/>
    <w:rsid w:val="6BF26B01"/>
    <w:rsid w:val="6D0E3F22"/>
    <w:rsid w:val="70BC57B2"/>
    <w:rsid w:val="7143439E"/>
    <w:rsid w:val="750402C7"/>
    <w:rsid w:val="79BF7377"/>
    <w:rsid w:val="7AF87737"/>
    <w:rsid w:val="7C9011D9"/>
    <w:rsid w:val="7DC651C5"/>
    <w:rsid w:val="7E692AD8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3"/>
    <w:qFormat/>
    <w:uiPriority w:val="0"/>
    <w:pPr>
      <w:spacing w:line="560" w:lineRule="exact"/>
      <w:ind w:firstLine="200" w:firstLineChars="200"/>
    </w:pPr>
    <w:rPr>
      <w:rFonts w:eastAsia="仿宋_GB2312"/>
      <w:b/>
      <w:color w:val="000000"/>
      <w:sz w:val="32"/>
      <w:szCs w:val="24"/>
    </w:rPr>
  </w:style>
  <w:style w:type="paragraph" w:customStyle="1" w:styleId="3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</w:style>
  <w:style w:type="paragraph" w:styleId="6">
    <w:name w:val="Body Text Indent"/>
    <w:basedOn w:val="1"/>
    <w:next w:val="7"/>
    <w:semiHidden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8">
    <w:name w:val="Body Text Indent 2"/>
    <w:basedOn w:val="9"/>
    <w:next w:val="10"/>
    <w:qFormat/>
    <w:uiPriority w:val="0"/>
    <w:pPr>
      <w:spacing w:line="590" w:lineRule="exact"/>
      <w:ind w:firstLine="880" w:firstLineChars="200"/>
    </w:pPr>
    <w:rPr>
      <w:rFonts w:eastAsia="方正仿宋_GBK"/>
      <w:b/>
      <w:bCs/>
      <w:kern w:val="0"/>
      <w:sz w:val="32"/>
      <w:szCs w:val="32"/>
    </w:rPr>
  </w:style>
  <w:style w:type="paragraph" w:customStyle="1" w:styleId="9">
    <w:name w:val="正文_0"/>
    <w:next w:val="8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10">
    <w:name w:val="正文_0_0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Body Text First Indent 2"/>
    <w:basedOn w:val="6"/>
    <w:next w:val="1"/>
    <w:unhideWhenUsed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footnote text"/>
    <w:basedOn w:val="3"/>
    <w:qFormat/>
    <w:uiPriority w:val="99"/>
    <w:pPr>
      <w:snapToGrid w:val="0"/>
      <w:jc w:val="left"/>
    </w:pPr>
  </w:style>
  <w:style w:type="paragraph" w:styleId="1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FollowedHyperlink"/>
    <w:basedOn w:val="17"/>
    <w:qFormat/>
    <w:uiPriority w:val="0"/>
    <w:rPr>
      <w:color w:val="333333"/>
      <w:u w:val="single"/>
    </w:rPr>
  </w:style>
  <w:style w:type="character" w:styleId="20">
    <w:name w:val="HTML Definition"/>
    <w:basedOn w:val="17"/>
    <w:qFormat/>
    <w:uiPriority w:val="0"/>
    <w:rPr>
      <w:i/>
      <w:iCs/>
    </w:rPr>
  </w:style>
  <w:style w:type="character" w:styleId="21">
    <w:name w:val="HTML Acronym"/>
    <w:basedOn w:val="17"/>
    <w:qFormat/>
    <w:uiPriority w:val="0"/>
  </w:style>
  <w:style w:type="character" w:styleId="22">
    <w:name w:val="Hyperlink"/>
    <w:basedOn w:val="17"/>
    <w:qFormat/>
    <w:uiPriority w:val="0"/>
    <w:rPr>
      <w:color w:val="333333"/>
      <w:u w:val="single"/>
    </w:rPr>
  </w:style>
  <w:style w:type="character" w:styleId="23">
    <w:name w:val="HTML Code"/>
    <w:basedOn w:val="1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4">
    <w:name w:val="HTML Keyboard"/>
    <w:basedOn w:val="1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6">
    <w:name w:val="txt18"/>
    <w:basedOn w:val="17"/>
    <w:qFormat/>
    <w:uiPriority w:val="0"/>
    <w:rPr>
      <w:sz w:val="24"/>
      <w:szCs w:val="24"/>
    </w:rPr>
  </w:style>
  <w:style w:type="character" w:customStyle="1" w:styleId="27">
    <w:name w:val="n-msg"/>
    <w:basedOn w:val="17"/>
    <w:qFormat/>
    <w:uiPriority w:val="0"/>
    <w:rPr>
      <w:color w:val="DB7C22"/>
      <w:sz w:val="18"/>
      <w:szCs w:val="18"/>
    </w:rPr>
  </w:style>
  <w:style w:type="character" w:customStyle="1" w:styleId="28">
    <w:name w:val="job"/>
    <w:basedOn w:val="17"/>
    <w:qFormat/>
    <w:uiPriority w:val="0"/>
    <w:rPr>
      <w:color w:val="666666"/>
      <w:sz w:val="22"/>
      <w:szCs w:val="22"/>
    </w:rPr>
  </w:style>
  <w:style w:type="character" w:customStyle="1" w:styleId="29">
    <w:name w:val="starting6"/>
    <w:basedOn w:val="17"/>
    <w:qFormat/>
    <w:uiPriority w:val="0"/>
    <w:rPr>
      <w:color w:val="FFFFFF"/>
      <w:shd w:val="clear" w:fill="F08324"/>
    </w:rPr>
  </w:style>
  <w:style w:type="character" w:customStyle="1" w:styleId="30">
    <w:name w:val="nostart8"/>
    <w:basedOn w:val="17"/>
    <w:qFormat/>
    <w:uiPriority w:val="0"/>
    <w:rPr>
      <w:color w:val="FFFFFF"/>
      <w:shd w:val="clear" w:fill="E60000"/>
    </w:rPr>
  </w:style>
  <w:style w:type="character" w:customStyle="1" w:styleId="31">
    <w:name w:val="msg-box42"/>
    <w:basedOn w:val="17"/>
    <w:qFormat/>
    <w:uiPriority w:val="0"/>
  </w:style>
  <w:style w:type="character" w:customStyle="1" w:styleId="32">
    <w:name w:val="c3"/>
    <w:basedOn w:val="17"/>
    <w:qFormat/>
    <w:uiPriority w:val="0"/>
  </w:style>
  <w:style w:type="character" w:customStyle="1" w:styleId="33">
    <w:name w:val="over8"/>
    <w:basedOn w:val="17"/>
    <w:qFormat/>
    <w:uiPriority w:val="0"/>
    <w:rPr>
      <w:color w:val="999999"/>
      <w:shd w:val="clear" w:fill="DDDDDD"/>
    </w:rPr>
  </w:style>
  <w:style w:type="character" w:customStyle="1" w:styleId="34">
    <w:name w:val="img-title6"/>
    <w:basedOn w:val="17"/>
    <w:qFormat/>
    <w:uiPriority w:val="0"/>
    <w:rPr>
      <w:vanish/>
    </w:rPr>
  </w:style>
  <w:style w:type="character" w:customStyle="1" w:styleId="35">
    <w:name w:val="c2"/>
    <w:basedOn w:val="17"/>
    <w:qFormat/>
    <w:uiPriority w:val="0"/>
  </w:style>
  <w:style w:type="character" w:customStyle="1" w:styleId="36">
    <w:name w:val="datetime"/>
    <w:basedOn w:val="17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7">
    <w:name w:val="c1"/>
    <w:basedOn w:val="17"/>
    <w:qFormat/>
    <w:uiPriority w:val="0"/>
  </w:style>
  <w:style w:type="character" w:customStyle="1" w:styleId="38">
    <w:name w:val="ico26"/>
    <w:basedOn w:val="17"/>
    <w:qFormat/>
    <w:uiPriority w:val="0"/>
  </w:style>
  <w:style w:type="character" w:customStyle="1" w:styleId="39">
    <w:name w:val="ico27"/>
    <w:basedOn w:val="17"/>
    <w:qFormat/>
    <w:uiPriority w:val="0"/>
  </w:style>
  <w:style w:type="character" w:customStyle="1" w:styleId="40">
    <w:name w:val="ico28"/>
    <w:basedOn w:val="17"/>
    <w:qFormat/>
    <w:uiPriority w:val="0"/>
  </w:style>
  <w:style w:type="character" w:customStyle="1" w:styleId="41">
    <w:name w:val="ico29"/>
    <w:basedOn w:val="17"/>
    <w:qFormat/>
    <w:uiPriority w:val="0"/>
  </w:style>
  <w:style w:type="character" w:customStyle="1" w:styleId="42">
    <w:name w:val="ico30"/>
    <w:basedOn w:val="17"/>
    <w:qFormat/>
    <w:uiPriority w:val="0"/>
  </w:style>
  <w:style w:type="character" w:customStyle="1" w:styleId="43">
    <w:name w:val="hover54"/>
    <w:basedOn w:val="17"/>
    <w:qFormat/>
    <w:uiPriority w:val="0"/>
    <w:rPr>
      <w:color w:val="1B50A0"/>
    </w:rPr>
  </w:style>
  <w:style w:type="character" w:customStyle="1" w:styleId="44">
    <w:name w:val="hover55"/>
    <w:basedOn w:val="17"/>
    <w:qFormat/>
    <w:uiPriority w:val="0"/>
  </w:style>
  <w:style w:type="character" w:customStyle="1" w:styleId="45">
    <w:name w:val="tit14"/>
    <w:basedOn w:val="17"/>
    <w:qFormat/>
    <w:uiPriority w:val="0"/>
    <w:rPr>
      <w:b/>
      <w:bCs/>
      <w:color w:val="206F02"/>
      <w:sz w:val="36"/>
      <w:szCs w:val="36"/>
    </w:rPr>
  </w:style>
  <w:style w:type="character" w:customStyle="1" w:styleId="46">
    <w:name w:val="button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801</Characters>
  <Lines>1</Lines>
  <Paragraphs>1</Paragraphs>
  <TotalTime>1</TotalTime>
  <ScaleCrop>false</ScaleCrop>
  <LinksUpToDate>false</LinksUpToDate>
  <CharactersWithSpaces>802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曹杰</cp:lastModifiedBy>
  <cp:lastPrinted>2021-10-26T03:30:00Z</cp:lastPrinted>
  <dcterms:modified xsi:type="dcterms:W3CDTF">2025-07-24T10:23:11Z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48C61CB29D3F4D9384F5922CF0F7FFB4</vt:lpwstr>
  </property>
</Properties>
</file>