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A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left"/>
        <w:rPr>
          <w:rFonts w:ascii="Calibri" w:hAnsi="Calibri" w:cs="Calibri"/>
          <w:i w:val="0"/>
          <w:iCs w:val="0"/>
          <w:caps w:val="0"/>
          <w:color w:val="333333"/>
          <w:spacing w:val="0"/>
          <w:sz w:val="21"/>
          <w:szCs w:val="21"/>
        </w:rPr>
      </w:pPr>
      <w:r>
        <w:rPr>
          <w:rFonts w:ascii="等线" w:hAnsi="等线" w:eastAsia="等线" w:cs="等线"/>
          <w:b/>
          <w:bCs/>
          <w:i w:val="0"/>
          <w:iCs w:val="0"/>
          <w:caps w:val="0"/>
          <w:color w:val="333333"/>
          <w:spacing w:val="0"/>
          <w:sz w:val="40"/>
          <w:szCs w:val="40"/>
          <w:shd w:val="clear" w:fill="FFFFFF"/>
        </w:rPr>
        <w:t>附件一：</w:t>
      </w:r>
    </w:p>
    <w:p w14:paraId="2E869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default" w:ascii="Calibri" w:hAnsi="Calibri" w:cs="Calibri"/>
          <w:i w:val="0"/>
          <w:iCs w:val="0"/>
          <w:caps w:val="0"/>
          <w:color w:val="333333"/>
          <w:spacing w:val="0"/>
          <w:sz w:val="21"/>
          <w:szCs w:val="21"/>
        </w:rPr>
      </w:pPr>
      <w:r>
        <w:rPr>
          <w:rFonts w:hint="eastAsia" w:ascii="等线" w:hAnsi="等线" w:eastAsia="等线" w:cs="等线"/>
          <w:b/>
          <w:bCs/>
          <w:i w:val="0"/>
          <w:iCs w:val="0"/>
          <w:caps w:val="0"/>
          <w:color w:val="333333"/>
          <w:spacing w:val="0"/>
          <w:sz w:val="40"/>
          <w:szCs w:val="40"/>
          <w:shd w:val="clear" w:fill="FFFFFF"/>
          <w:lang w:eastAsia="zh-CN"/>
        </w:rPr>
        <w:t>萧县绿城学校</w:t>
      </w:r>
      <w:r>
        <w:rPr>
          <w:rFonts w:hint="eastAsia" w:ascii="等线" w:hAnsi="等线" w:eastAsia="等线" w:cs="等线"/>
          <w:b/>
          <w:bCs/>
          <w:i w:val="0"/>
          <w:iCs w:val="0"/>
          <w:caps w:val="0"/>
          <w:color w:val="333333"/>
          <w:spacing w:val="0"/>
          <w:sz w:val="40"/>
          <w:szCs w:val="40"/>
          <w:shd w:val="clear" w:fill="FFFFFF"/>
        </w:rPr>
        <w:t>消防系统灾后维修及</w:t>
      </w:r>
      <w:bookmarkStart w:id="0" w:name="_GoBack"/>
      <w:bookmarkEnd w:id="0"/>
      <w:r>
        <w:rPr>
          <w:rFonts w:hint="eastAsia" w:ascii="等线" w:hAnsi="等线" w:eastAsia="等线" w:cs="等线"/>
          <w:b/>
          <w:bCs/>
          <w:i w:val="0"/>
          <w:iCs w:val="0"/>
          <w:caps w:val="0"/>
          <w:color w:val="333333"/>
          <w:spacing w:val="0"/>
          <w:sz w:val="40"/>
          <w:szCs w:val="40"/>
          <w:shd w:val="clear" w:fill="FFFFFF"/>
        </w:rPr>
        <w:t>安全改造</w:t>
      </w:r>
    </w:p>
    <w:p w14:paraId="3BF84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both"/>
        <w:rPr>
          <w:rFonts w:hint="eastAsia" w:ascii="Calibri" w:hAnsi="Calibri" w:cs="Calibri" w:eastAsiaTheme="minorEastAsia"/>
          <w:i w:val="0"/>
          <w:iCs w:val="0"/>
          <w:caps w:val="0"/>
          <w:color w:val="333333"/>
          <w:spacing w:val="0"/>
          <w:sz w:val="21"/>
          <w:szCs w:val="21"/>
          <w:lang w:eastAsia="zh-CN"/>
        </w:rPr>
      </w:pPr>
    </w:p>
    <w:p w14:paraId="30100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default" w:ascii="Calibri" w:hAnsi="Calibri" w:cs="Calibri"/>
          <w:i w:val="0"/>
          <w:iCs w:val="0"/>
          <w:caps w:val="0"/>
          <w:color w:val="333333"/>
          <w:spacing w:val="0"/>
          <w:sz w:val="21"/>
          <w:szCs w:val="21"/>
        </w:rPr>
      </w:pPr>
      <w:r>
        <w:rPr>
          <w:rFonts w:hint="eastAsia" w:ascii="等线" w:hAnsi="等线" w:eastAsia="等线" w:cs="等线"/>
          <w:b/>
          <w:bCs/>
          <w:i w:val="0"/>
          <w:iCs w:val="0"/>
          <w:caps w:val="0"/>
          <w:color w:val="333333"/>
          <w:spacing w:val="0"/>
          <w:sz w:val="44"/>
          <w:szCs w:val="44"/>
          <w:shd w:val="clear" w:fill="FFFFFF"/>
        </w:rPr>
        <w:t>响应文件</w:t>
      </w:r>
    </w:p>
    <w:p w14:paraId="091F9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eastAsia" w:ascii="Calibri" w:hAnsi="Calibri" w:cs="Calibri" w:eastAsiaTheme="minorEastAsia"/>
          <w:i w:val="0"/>
          <w:iCs w:val="0"/>
          <w:caps w:val="0"/>
          <w:color w:val="333333"/>
          <w:spacing w:val="0"/>
          <w:sz w:val="21"/>
          <w:szCs w:val="21"/>
          <w:lang w:eastAsia="zh-CN"/>
        </w:rPr>
      </w:pPr>
    </w:p>
    <w:p w14:paraId="02D3F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eastAsia" w:ascii="Calibri" w:hAnsi="Calibri" w:cs="Calibri" w:eastAsiaTheme="minorEastAsia"/>
          <w:i w:val="0"/>
          <w:iCs w:val="0"/>
          <w:caps w:val="0"/>
          <w:color w:val="333333"/>
          <w:spacing w:val="0"/>
          <w:sz w:val="21"/>
          <w:szCs w:val="21"/>
          <w:lang w:eastAsia="zh-CN"/>
        </w:rPr>
      </w:pPr>
    </w:p>
    <w:p w14:paraId="501DA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eastAsia" w:ascii="Calibri" w:hAnsi="Calibri" w:cs="Calibri" w:eastAsiaTheme="minorEastAsia"/>
          <w:i w:val="0"/>
          <w:iCs w:val="0"/>
          <w:caps w:val="0"/>
          <w:color w:val="333333"/>
          <w:spacing w:val="0"/>
          <w:sz w:val="21"/>
          <w:szCs w:val="21"/>
          <w:lang w:eastAsia="zh-CN"/>
        </w:rPr>
      </w:pPr>
    </w:p>
    <w:p w14:paraId="76B6A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center"/>
        <w:rPr>
          <w:rFonts w:hint="eastAsia" w:ascii="Calibri" w:hAnsi="Calibri" w:cs="Calibri" w:eastAsiaTheme="minorEastAsia"/>
          <w:i w:val="0"/>
          <w:iCs w:val="0"/>
          <w:caps w:val="0"/>
          <w:color w:val="333333"/>
          <w:spacing w:val="0"/>
          <w:sz w:val="21"/>
          <w:szCs w:val="21"/>
          <w:lang w:eastAsia="zh-CN"/>
        </w:rPr>
      </w:pPr>
    </w:p>
    <w:p w14:paraId="4089E2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both"/>
        <w:rPr>
          <w:rFonts w:hint="eastAsia" w:ascii="Calibri" w:hAnsi="Calibri" w:cs="Calibri" w:eastAsiaTheme="minorEastAsia"/>
          <w:i w:val="0"/>
          <w:iCs w:val="0"/>
          <w:caps w:val="0"/>
          <w:color w:val="333333"/>
          <w:spacing w:val="0"/>
          <w:sz w:val="21"/>
          <w:szCs w:val="21"/>
          <w:lang w:eastAsia="zh-CN"/>
        </w:rPr>
      </w:pPr>
    </w:p>
    <w:p w14:paraId="71A82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both"/>
        <w:rPr>
          <w:rFonts w:hint="eastAsia" w:ascii="Calibri" w:hAnsi="Calibri" w:cs="Calibri" w:eastAsiaTheme="minorEastAsia"/>
          <w:i w:val="0"/>
          <w:iCs w:val="0"/>
          <w:caps w:val="0"/>
          <w:color w:val="333333"/>
          <w:spacing w:val="0"/>
          <w:sz w:val="21"/>
          <w:szCs w:val="21"/>
          <w:lang w:eastAsia="zh-CN"/>
        </w:rPr>
      </w:pPr>
    </w:p>
    <w:p w14:paraId="6075F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both"/>
        <w:rPr>
          <w:rFonts w:hint="eastAsia" w:ascii="Calibri" w:hAnsi="Calibri" w:cs="Calibri" w:eastAsiaTheme="minorEastAsia"/>
          <w:i w:val="0"/>
          <w:iCs w:val="0"/>
          <w:caps w:val="0"/>
          <w:color w:val="333333"/>
          <w:spacing w:val="0"/>
          <w:sz w:val="21"/>
          <w:szCs w:val="21"/>
          <w:lang w:eastAsia="zh-CN"/>
        </w:rPr>
      </w:pPr>
    </w:p>
    <w:p w14:paraId="643F5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480" w:afterAutospacing="0" w:line="14" w:lineRule="atLeast"/>
        <w:ind w:left="0" w:right="0" w:firstLine="0"/>
        <w:jc w:val="both"/>
        <w:rPr>
          <w:rFonts w:hint="eastAsia" w:ascii="Calibri" w:hAnsi="Calibri" w:cs="Calibri" w:eastAsiaTheme="minorEastAsia"/>
          <w:i w:val="0"/>
          <w:iCs w:val="0"/>
          <w:caps w:val="0"/>
          <w:color w:val="333333"/>
          <w:spacing w:val="0"/>
          <w:sz w:val="21"/>
          <w:szCs w:val="21"/>
          <w:lang w:eastAsia="zh-CN"/>
        </w:rPr>
      </w:pPr>
    </w:p>
    <w:p w14:paraId="325FB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0" w:beforeAutospacing="0" w:after="140" w:afterAutospacing="0" w:line="14" w:lineRule="atLeast"/>
        <w:ind w:left="0" w:right="0" w:firstLine="2568" w:firstLineChars="713"/>
        <w:jc w:val="left"/>
        <w:rPr>
          <w:rFonts w:hint="default" w:ascii="Calibri" w:hAnsi="Calibri" w:cs="Calibri"/>
          <w:i w:val="0"/>
          <w:iCs w:val="0"/>
          <w:caps w:val="0"/>
          <w:color w:val="333333"/>
          <w:spacing w:val="0"/>
          <w:sz w:val="21"/>
          <w:szCs w:val="21"/>
        </w:rPr>
      </w:pPr>
      <w:r>
        <w:rPr>
          <w:rFonts w:hint="eastAsia" w:ascii="等线" w:hAnsi="等线" w:eastAsia="等线" w:cs="等线"/>
          <w:b/>
          <w:bCs/>
          <w:i w:val="0"/>
          <w:iCs w:val="0"/>
          <w:caps w:val="0"/>
          <w:color w:val="333333"/>
          <w:spacing w:val="0"/>
          <w:sz w:val="36"/>
          <w:szCs w:val="36"/>
          <w:shd w:val="clear" w:fill="FFFFFF"/>
        </w:rPr>
        <w:t>投标人：</w:t>
      </w:r>
    </w:p>
    <w:p w14:paraId="6FAAE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0" w:beforeAutospacing="0" w:after="140" w:afterAutospacing="0" w:line="14" w:lineRule="atLeast"/>
        <w:ind w:left="0" w:right="0" w:firstLine="2568" w:firstLineChars="713"/>
        <w:jc w:val="left"/>
        <w:rPr>
          <w:rFonts w:hint="default" w:ascii="Calibri" w:hAnsi="Calibri" w:cs="Calibri"/>
          <w:i w:val="0"/>
          <w:iCs w:val="0"/>
          <w:caps w:val="0"/>
          <w:color w:val="333333"/>
          <w:spacing w:val="0"/>
          <w:sz w:val="21"/>
          <w:szCs w:val="21"/>
        </w:rPr>
      </w:pPr>
      <w:r>
        <w:rPr>
          <w:rFonts w:hint="eastAsia" w:ascii="等线" w:hAnsi="等线" w:eastAsia="等线" w:cs="等线"/>
          <w:b/>
          <w:bCs/>
          <w:i w:val="0"/>
          <w:iCs w:val="0"/>
          <w:caps w:val="0"/>
          <w:color w:val="333333"/>
          <w:spacing w:val="0"/>
          <w:sz w:val="36"/>
          <w:szCs w:val="36"/>
          <w:shd w:val="clear" w:fill="FFFFFF"/>
        </w:rPr>
        <w:t>日期：</w:t>
      </w:r>
      <w:r>
        <w:rPr>
          <w:rFonts w:ascii="Arial" w:hAnsi="Arial" w:eastAsia="等线" w:cs="Arial"/>
          <w:b/>
          <w:bCs/>
          <w:i w:val="0"/>
          <w:iCs w:val="0"/>
          <w:caps w:val="0"/>
          <w:color w:val="333333"/>
          <w:spacing w:val="0"/>
          <w:sz w:val="36"/>
          <w:szCs w:val="36"/>
          <w:shd w:val="clear" w:fill="FFFFFF"/>
        </w:rPr>
        <w:t>2026</w:t>
      </w:r>
      <w:r>
        <w:rPr>
          <w:rFonts w:hint="eastAsia" w:ascii="等线" w:hAnsi="等线" w:eastAsia="等线" w:cs="等线"/>
          <w:b/>
          <w:bCs/>
          <w:i w:val="0"/>
          <w:iCs w:val="0"/>
          <w:caps w:val="0"/>
          <w:color w:val="333333"/>
          <w:spacing w:val="0"/>
          <w:sz w:val="36"/>
          <w:szCs w:val="36"/>
          <w:shd w:val="clear" w:fill="FFFFFF"/>
        </w:rPr>
        <w:t>年 月 日</w:t>
      </w:r>
    </w:p>
    <w:p w14:paraId="7B677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80" w:beforeAutospacing="0" w:after="140" w:afterAutospacing="0" w:line="14" w:lineRule="atLeast"/>
        <w:ind w:left="0" w:right="0" w:firstLine="0"/>
        <w:jc w:val="left"/>
        <w:rPr>
          <w:rFonts w:hint="eastAsia" w:ascii="Calibri" w:hAnsi="Calibri" w:cs="Calibri" w:eastAsiaTheme="minorEastAsia"/>
          <w:i w:val="0"/>
          <w:iCs w:val="0"/>
          <w:caps w:val="0"/>
          <w:color w:val="333333"/>
          <w:spacing w:val="0"/>
          <w:sz w:val="21"/>
          <w:szCs w:val="21"/>
          <w:lang w:eastAsia="zh-CN"/>
        </w:rPr>
      </w:pPr>
    </w:p>
    <w:p w14:paraId="798E4587">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一、报价函</w:t>
      </w:r>
    </w:p>
    <w:p w14:paraId="03F2781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萧县绿城学校</w:t>
      </w:r>
      <w:r>
        <w:rPr>
          <w:rFonts w:hint="eastAsia" w:ascii="仿宋_GB2312" w:hAnsi="仿宋_GB2312" w:eastAsia="仿宋_GB2312" w:cs="仿宋_GB2312"/>
          <w:sz w:val="32"/>
          <w:szCs w:val="32"/>
        </w:rPr>
        <w:t>（比选人）</w:t>
      </w:r>
    </w:p>
    <w:p w14:paraId="61B80F4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根据贵方发布的《</w:t>
      </w:r>
      <w:r>
        <w:rPr>
          <w:rFonts w:hint="eastAsia" w:ascii="仿宋_GB2312" w:hAnsi="仿宋_GB2312" w:eastAsia="仿宋_GB2312" w:cs="仿宋_GB2312"/>
          <w:sz w:val="32"/>
          <w:szCs w:val="32"/>
          <w:lang w:eastAsia="zh-CN"/>
        </w:rPr>
        <w:t>萧县绿城学校</w:t>
      </w:r>
      <w:r>
        <w:rPr>
          <w:rFonts w:hint="eastAsia" w:ascii="仿宋_GB2312" w:hAnsi="仿宋_GB2312" w:eastAsia="仿宋_GB2312" w:cs="仿宋_GB2312"/>
          <w:sz w:val="32"/>
          <w:szCs w:val="32"/>
        </w:rPr>
        <w:t>消防系统灾后维修及安全改造项目校内比选公告》，我方已仔细研究全部比选文件及附件，愿意按照以下报价及相关要求参与本项目比选：</w:t>
      </w:r>
    </w:p>
    <w:p w14:paraId="7CE600BE">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lang w:eastAsia="zh-CN"/>
        </w:rPr>
        <w:t>萧县绿城学校</w:t>
      </w:r>
      <w:r>
        <w:rPr>
          <w:rFonts w:hint="eastAsia" w:ascii="仿宋_GB2312" w:hAnsi="仿宋_GB2312" w:eastAsia="仿宋_GB2312" w:cs="仿宋_GB2312"/>
          <w:sz w:val="32"/>
          <w:szCs w:val="32"/>
        </w:rPr>
        <w:t>消防系统灾后维修及安全改造项目</w:t>
      </w:r>
    </w:p>
    <w:p w14:paraId="7B6E8D2E">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投标总报价：</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6107C9A6">
      <w:pPr>
        <w:keepNext w:val="0"/>
        <w:keepLines w:val="0"/>
        <w:pageBreakBefore w:val="0"/>
        <w:widowControl w:val="0"/>
        <w:kinsoku/>
        <w:wordWrap/>
        <w:overflowPunct/>
        <w:topLinePunct w:val="0"/>
        <w:autoSpaceDE/>
        <w:autoSpaceDN/>
        <w:bidi w:val="0"/>
        <w:adjustRightInd/>
        <w:snapToGrid/>
        <w:spacing w:line="68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4B71F7A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报价已包含完成本项目全部工作内容所需的人工、材料、设备、运输、安装、调试、管理、利润、税金、保险、验收、质量保修、所有风险责任，以及清单编制费、消防安全方案编制费、消防第三方检测报告费等一切费用，我方承诺不再向比选人额外收取任何相关费用。）</w:t>
      </w:r>
    </w:p>
    <w:p w14:paraId="3888C337">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缺项漏项承诺：我方已核查报价清单，确认已补充全部缺项、漏项内容及相关费用，承诺保质保量完成本项目全部维修改造工作，无需比选人另行支付额外费用。</w:t>
      </w:r>
    </w:p>
    <w:p w14:paraId="1491BC26">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期承诺：严格按照比选公告要求，在45日历天内完成项目实施，遵循两阶段施工计划（第一阶段1-20天完成紧急修复，第二阶段21-45天完成全面完善），优先利用周末、节假日施工，工作日作业时间限定为07:00-18:00，不得影响学校的正常教学。</w:t>
      </w:r>
    </w:p>
    <w:p w14:paraId="2F5DEF4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质量承诺：确保项目质量符合国家及行业现行所有强制性规范标准（含《建筑防火通用规范》《中小学设计规范》等），一次性通过功能性验收及第三方消防检测，取得合格报告并提供为期一年的质保服务。</w:t>
      </w:r>
    </w:p>
    <w:p w14:paraId="5F498B67">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其他承诺：我方完全响应比选公告的全部要求，遵守相关法律法规，若中选将严格履行合同义务，诚信履约。</w:t>
      </w:r>
    </w:p>
    <w:p w14:paraId="36E5F00E">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lang w:eastAsia="zh-CN"/>
        </w:rPr>
      </w:pPr>
    </w:p>
    <w:p w14:paraId="5EC82B0F">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申请人（盖章）：[申请人全称公章]</w:t>
      </w:r>
    </w:p>
    <w:p w14:paraId="6543E409">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法定代表人或授权委托人（签字）：[签字]</w:t>
      </w:r>
    </w:p>
    <w:p w14:paraId="28A9C6AF">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日期：[XXXX年XX月XX日]</w:t>
      </w:r>
    </w:p>
    <w:p w14:paraId="7D46F90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lang w:eastAsia="zh-CN"/>
        </w:rPr>
      </w:pPr>
    </w:p>
    <w:p w14:paraId="4B6F81B8">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二、申请人基本资格证明文件及信誉</w:t>
      </w:r>
    </w:p>
    <w:p w14:paraId="1BD03802">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1.营业执照副本复印件</w:t>
      </w:r>
    </w:p>
    <w:p w14:paraId="55CF2FE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2.法定代表人身份证明书或法定代表人授权委托书（格式自拟）。</w:t>
      </w:r>
    </w:p>
    <w:p w14:paraId="6F61AFCE">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3.具有良好的商业信誉和健全的财务会计制度承诺函（格式自拟）。</w:t>
      </w:r>
    </w:p>
    <w:p w14:paraId="3B0437CE">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4.具有履行合同所必需的设备和专业技术能力（需提供消防设备维修、安装相关技术能力证明材料）。</w:t>
      </w:r>
    </w:p>
    <w:p w14:paraId="54F9CF0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5.参加采购活动前三年内，在经营活动中没有重大违法记录（提供书面声明格式自拟）。</w:t>
      </w:r>
    </w:p>
    <w:p w14:paraId="414FEA9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6.具备建设行政主管部门核发的消防设施工程专业承包二级（或乙级）及以上资质。</w:t>
      </w:r>
    </w:p>
    <w:p w14:paraId="5B245C46">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7.具备有效的《安全生产许可证》。</w:t>
      </w:r>
    </w:p>
    <w:p w14:paraId="73D1AADB">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8.拟派项目经理须具备机电工程专业二级及以上注册建造师执业资格及有效的安全生产考核合格证书（B 类），且无在建项目（提供承诺书）</w:t>
      </w:r>
    </w:p>
    <w:p w14:paraId="1D57ACC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9.信誉要求资料</w:t>
      </w:r>
    </w:p>
    <w:p w14:paraId="67C4B9F3">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三、项目实施方案响应文件</w:t>
      </w:r>
    </w:p>
    <w:p w14:paraId="04646F7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（一）项目内容与范围响应</w:t>
      </w:r>
    </w:p>
    <w:p w14:paraId="6518EA6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（二）工期实施方案</w:t>
      </w:r>
    </w:p>
    <w:p w14:paraId="7DC3D280">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（三）质量保障方案</w:t>
      </w:r>
    </w:p>
    <w:p w14:paraId="5E8F7B0E">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四、报价清单</w:t>
      </w:r>
    </w:p>
    <w:p w14:paraId="50A4C71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（注：清单需根据维修报价清单内容编制，补充全部缺项漏项内容，加盖申请人公章）</w:t>
      </w:r>
    </w:p>
    <w:p w14:paraId="0D1F10F4">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五、其他补充文件</w:t>
      </w:r>
    </w:p>
    <w:p w14:paraId="2AA50C55">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仿宋_GB2312" w:eastAsia="仿宋_GB2312" w:cs="仿宋_GB2312"/>
          <w:sz w:val="32"/>
          <w:szCs w:val="32"/>
        </w:rPr>
      </w:pPr>
    </w:p>
    <w:sectPr>
      <w:pgSz w:w="11906" w:h="16838"/>
      <w:pgMar w:top="1701" w:right="1559" w:bottom="1417"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TRjYTQ0OTU4MjhmYTY1ZjA1NzI5YTA5YjhmNTUifQ=="/>
  </w:docVars>
  <w:rsids>
    <w:rsidRoot w:val="09567D4A"/>
    <w:rsid w:val="09567D4A"/>
    <w:rsid w:val="24F646BA"/>
    <w:rsid w:val="5861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1047</Words>
  <Characters>1083</Characters>
  <Lines>0</Lines>
  <Paragraphs>0</Paragraphs>
  <TotalTime>1</TotalTime>
  <ScaleCrop>false</ScaleCrop>
  <LinksUpToDate>false</LinksUpToDate>
  <CharactersWithSpaces>1114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2026-02-06T08:00:00Z</dcterms:created>
  <dc:creator>wii</dc:creator>
  <cp:lastModifiedBy>wii</cp:lastModifiedBy>
  <dcterms:modified xsi:type="dcterms:W3CDTF">2026-02-06T08:20:48Z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5539950F2E964485958CE8AFC05DBE49_11</vt:lpwstr>
  </property>
</Properties>
</file>