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firstLine="1897" w:firstLineChars="900"/>
        <w:jc w:val="left"/>
        <w:rPr>
          <w:rFonts w:hint="eastAsia"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《港澳台居民居住证申领发放办法》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第一条</w:t>
      </w:r>
      <w:r>
        <w:rPr>
          <w:rFonts w:hint="default" w:ascii="Arial" w:hAnsi="Arial" w:eastAsia="宋体" w:cs="Arial"/>
          <w:i w:val="0"/>
          <w:caps w:val="0"/>
          <w:color w:val="auto"/>
          <w:spacing w:val="0"/>
          <w:kern w:val="0"/>
          <w:sz w:val="21"/>
          <w:szCs w:val="21"/>
          <w:shd w:val="clear" w:fill="FFFFFF"/>
          <w:lang w:val="en-US" w:eastAsia="zh-CN" w:bidi="ar"/>
        </w:rPr>
        <w:t>　为便利港澳台居民在内地（大陆）工作、学习、生活，保障港澳台居民合法权益，根据《</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"https://baike.baidu.com/item/%E5%B1%85%E4%BD%8F%E8%AF%81%E6%9A%82%E8%A1%8C%E6%9D%A1%E4%BE%8B" \t "https://baike.baidu.com/item/%E6%B8%AF%E6%BE%B3%E5%8F%B0%E5%B1%85%E6%B0%91%E5%B1%85%E4%BD%8F%E8%AF%81%E7%94%B3%E9%A2%86%E5%8F%91%E6%94%BE%E5%8A%9E%E6%B3%95/_blank"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4"/>
          <w:rFonts w:hint="default" w:ascii="Arial" w:hAnsi="Arial" w:eastAsia="宋体" w:cs="Arial"/>
          <w:i w:val="0"/>
          <w:caps w:val="0"/>
          <w:color w:val="auto"/>
          <w:spacing w:val="0"/>
          <w:sz w:val="21"/>
          <w:szCs w:val="21"/>
          <w:u w:val="none"/>
          <w:shd w:val="clear" w:fill="FFFFFF"/>
        </w:rPr>
        <w:t>居住证暂行条例</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》的有关规定，制定本办法。</w:t>
      </w:r>
      <w:bookmarkStart w:id="1" w:name="_GoBack"/>
      <w:bookmarkEnd w:id="1"/>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第二条</w:t>
      </w:r>
      <w:r>
        <w:rPr>
          <w:rFonts w:hint="default" w:ascii="Arial" w:hAnsi="Arial" w:eastAsia="宋体" w:cs="Arial"/>
          <w:i w:val="0"/>
          <w:caps w:val="0"/>
          <w:color w:val="auto"/>
          <w:spacing w:val="0"/>
          <w:kern w:val="0"/>
          <w:sz w:val="21"/>
          <w:szCs w:val="21"/>
          <w:shd w:val="clear" w:fill="FFFFFF"/>
          <w:lang w:val="en-US" w:eastAsia="zh-CN" w:bidi="ar"/>
        </w:rPr>
        <w:t>　港澳台居民前往内地（大陆）居住半年以上，符合有合法稳定就业、合法稳定住所、连续就读条件之一的，根据本人意愿，可以依照本办法的规定申请领取居住证。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未满十六周岁的港澳台居民，可以由监护人代为申请领取居住证。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第三条</w:t>
      </w:r>
      <w:r>
        <w:rPr>
          <w:rFonts w:hint="default" w:ascii="Arial" w:hAnsi="Arial" w:eastAsia="宋体" w:cs="Arial"/>
          <w:i w:val="0"/>
          <w:caps w:val="0"/>
          <w:color w:val="auto"/>
          <w:spacing w:val="0"/>
          <w:kern w:val="0"/>
          <w:sz w:val="21"/>
          <w:szCs w:val="21"/>
          <w:shd w:val="clear" w:fill="FFFFFF"/>
          <w:lang w:val="en-US" w:eastAsia="zh-CN" w:bidi="ar"/>
        </w:rPr>
        <w:t>　港澳台居民居住证登载的内容包括：姓名、性别、出生日期、居住地住址、公民身份号码、本人相片、指纹信息、证件有效期限、签发机关、签发次数、港澳台居民出入境证件号码。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公民身份号码由公安机关按照公民身份号码国家标准编制。香港居民公民身份号码地址码使用810000，澳门居民公民身份号码地址码使用820000，台湾居民公民身份号码地址码使用830000。</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第四条</w:t>
      </w:r>
      <w:r>
        <w:rPr>
          <w:rFonts w:hint="default" w:ascii="Arial" w:hAnsi="Arial" w:eastAsia="宋体" w:cs="Arial"/>
          <w:i w:val="0"/>
          <w:caps w:val="0"/>
          <w:color w:val="auto"/>
          <w:spacing w:val="0"/>
          <w:kern w:val="0"/>
          <w:sz w:val="21"/>
          <w:szCs w:val="21"/>
          <w:shd w:val="clear" w:fill="FFFFFF"/>
          <w:lang w:val="en-US" w:eastAsia="zh-CN" w:bidi="ar"/>
        </w:rPr>
        <w:t>　各级公安机关应当积极协调配合港澳事务、台湾事务、发展改革、教育、民政、司法行政、人力资源社会保障、住房城乡建设、交通运输、卫生健康等有关部门，做好居住证持有人的权益保障、服务和管理工作。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第五条</w:t>
      </w:r>
      <w:r>
        <w:rPr>
          <w:rFonts w:hint="default" w:ascii="Arial" w:hAnsi="Arial" w:eastAsia="宋体" w:cs="Arial"/>
          <w:i w:val="0"/>
          <w:caps w:val="0"/>
          <w:color w:val="auto"/>
          <w:spacing w:val="0"/>
          <w:kern w:val="0"/>
          <w:sz w:val="21"/>
          <w:szCs w:val="21"/>
          <w:shd w:val="clear" w:fill="FFFFFF"/>
          <w:lang w:val="en-US" w:eastAsia="zh-CN" w:bidi="ar"/>
        </w:rPr>
        <w:t>　各级公安机关应当建立完善港澳台居民居住证管理信息系统，做好居住证申请受理、审核及证件制作、发放、管理工作。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第六条</w:t>
      </w:r>
      <w:r>
        <w:rPr>
          <w:rFonts w:hint="default" w:ascii="Arial" w:hAnsi="Arial" w:eastAsia="宋体" w:cs="Arial"/>
          <w:i w:val="0"/>
          <w:caps w:val="0"/>
          <w:color w:val="auto"/>
          <w:spacing w:val="0"/>
          <w:kern w:val="0"/>
          <w:sz w:val="21"/>
          <w:szCs w:val="21"/>
          <w:shd w:val="clear" w:fill="FFFFFF"/>
          <w:lang w:val="en-US" w:eastAsia="zh-CN" w:bidi="ar"/>
        </w:rPr>
        <w:t>　港澳台居民居住证的</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"https://baike.baidu.com/item/%E6%9C%89%E6%95%88%E6%9C%9F%E9%99%90/437622" \t "https://baike.baidu.com/item/%E6%B8%AF%E6%BE%B3%E5%8F%B0%E5%B1%85%E6%B0%91%E5%B1%85%E4%BD%8F%E8%AF%81%E7%94%B3%E9%A2%86%E5%8F%91%E6%94%BE%E5%8A%9E%E6%B3%95/_blank"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4"/>
          <w:rFonts w:hint="default" w:ascii="Arial" w:hAnsi="Arial" w:eastAsia="宋体" w:cs="Arial"/>
          <w:i w:val="0"/>
          <w:caps w:val="0"/>
          <w:color w:val="auto"/>
          <w:spacing w:val="0"/>
          <w:sz w:val="21"/>
          <w:szCs w:val="21"/>
          <w:u w:val="none"/>
          <w:shd w:val="clear" w:fill="FFFFFF"/>
        </w:rPr>
        <w:t>有效期限</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为五年，由县级人民政府</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"https://baike.baidu.com/item/%E5%85%AC%E5%AE%89%E6%9C%BA%E5%85%B3/117286" \t "https://baike.baidu.com/item/%E6%B8%AF%E6%BE%B3%E5%8F%B0%E5%B1%85%E6%B0%91%E5%B1%85%E4%BD%8F%E8%AF%81%E7%94%B3%E9%A2%86%E5%8F%91%E6%94%BE%E5%8A%9E%E6%B3%95/_blank"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4"/>
          <w:rFonts w:hint="default" w:ascii="Arial" w:hAnsi="Arial" w:eastAsia="宋体" w:cs="Arial"/>
          <w:i w:val="0"/>
          <w:caps w:val="0"/>
          <w:color w:val="auto"/>
          <w:spacing w:val="0"/>
          <w:sz w:val="21"/>
          <w:szCs w:val="21"/>
          <w:u w:val="none"/>
          <w:shd w:val="clear" w:fill="FFFFFF"/>
        </w:rPr>
        <w:t>公安机关</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签发。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第七条</w:t>
      </w:r>
      <w:r>
        <w:rPr>
          <w:rFonts w:hint="default" w:ascii="Arial" w:hAnsi="Arial" w:eastAsia="宋体" w:cs="Arial"/>
          <w:i w:val="0"/>
          <w:caps w:val="0"/>
          <w:color w:val="auto"/>
          <w:spacing w:val="0"/>
          <w:kern w:val="0"/>
          <w:sz w:val="21"/>
          <w:szCs w:val="21"/>
          <w:shd w:val="clear" w:fill="FFFFFF"/>
          <w:lang w:val="en-US" w:eastAsia="zh-CN" w:bidi="ar"/>
        </w:rPr>
        <w:t>　港澳台居民居住证采用居民身份证技术标准制作，具备视读与机读两种功能，视读、机读的内容限于本办法第三条规定的项目。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港澳台居民居住证的式样由公安部商国务院港澳事务办公室、国务院台湾事务办公室制定。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港澳台居民居住证由省级人民政府公安机关统一制作。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第八条</w:t>
      </w:r>
      <w:r>
        <w:rPr>
          <w:rFonts w:hint="default" w:ascii="Arial" w:hAnsi="Arial" w:eastAsia="宋体" w:cs="Arial"/>
          <w:i w:val="0"/>
          <w:caps w:val="0"/>
          <w:color w:val="auto"/>
          <w:spacing w:val="0"/>
          <w:kern w:val="0"/>
          <w:sz w:val="21"/>
          <w:szCs w:val="21"/>
          <w:shd w:val="clear" w:fill="FFFFFF"/>
          <w:lang w:val="en-US" w:eastAsia="zh-CN" w:bidi="ar"/>
        </w:rPr>
        <w:t>　港澳台居民申请领取居住证，应当填写《港澳台居民居住证申领登记表》，交验本人港澳台居民出入境证件，向居住地县级人民政府公安机关指定的公安派出所或者户政办证大厅提交本人居住地住址、就业、就读等证明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居住地住址证明包括房屋租赁合同、房屋产权证明文件、购房合同或者房屋出租人、用人单位、就读学校出具的住宿证明等；就业证明包括工商</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"https://baike.baidu.com/item/%E8%90%A5%E4%B8%9A%E6%89%A7%E7%85%A7/10324242" \t "https://baike.baidu.com/item/%E6%B8%AF%E6%BE%B3%E5%8F%B0%E5%B1%85%E6%B0%91%E5%B1%85%E4%BD%8F%E8%AF%81%E7%94%B3%E9%A2%86%E5%8F%91%E6%94%BE%E5%8A%9E%E6%B3%95/_blank"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4"/>
          <w:rFonts w:hint="default" w:ascii="Arial" w:hAnsi="Arial" w:eastAsia="宋体" w:cs="Arial"/>
          <w:i w:val="0"/>
          <w:caps w:val="0"/>
          <w:color w:val="auto"/>
          <w:spacing w:val="0"/>
          <w:sz w:val="21"/>
          <w:szCs w:val="21"/>
          <w:u w:val="none"/>
          <w:shd w:val="clear" w:fill="FFFFFF"/>
        </w:rPr>
        <w:t>营业执照</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"https://baike.baidu.com/item/%E5%8A%B3%E5%8A%A8%E5%90%88%E5%90%8C/5591" \t "https://baike.baidu.com/item/%E6%B8%AF%E6%BE%B3%E5%8F%B0%E5%B1%85%E6%B0%91%E5%B1%85%E4%BD%8F%E8%AF%81%E7%94%B3%E9%A2%86%E5%8F%91%E6%94%BE%E5%8A%9E%E6%B3%95/_blank"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4"/>
          <w:rFonts w:hint="default" w:ascii="Arial" w:hAnsi="Arial" w:eastAsia="宋体" w:cs="Arial"/>
          <w:i w:val="0"/>
          <w:caps w:val="0"/>
          <w:color w:val="auto"/>
          <w:spacing w:val="0"/>
          <w:sz w:val="21"/>
          <w:szCs w:val="21"/>
          <w:u w:val="none"/>
          <w:shd w:val="clear" w:fill="FFFFFF"/>
        </w:rPr>
        <w:t>劳动合同</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、用人单位出具的劳动关系证明或者其他能够证明有合法稳定就业的材料等；就读证明包括学生证、就读学校出具的其他能够证明连续就读的材料等。</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第九条</w:t>
      </w:r>
      <w:r>
        <w:rPr>
          <w:rFonts w:hint="default" w:ascii="Arial" w:hAnsi="Arial" w:eastAsia="宋体" w:cs="Arial"/>
          <w:i w:val="0"/>
          <w:caps w:val="0"/>
          <w:color w:val="auto"/>
          <w:spacing w:val="0"/>
          <w:kern w:val="0"/>
          <w:sz w:val="21"/>
          <w:szCs w:val="21"/>
          <w:shd w:val="clear" w:fill="FFFFFF"/>
          <w:lang w:val="en-US" w:eastAsia="zh-CN" w:bidi="ar"/>
        </w:rPr>
        <w:t>　居住证有效期满、证件损坏难以辨认或者居住地变更的，持证人可以换领新证；居住证丢失的，可以申请补领。换领补领新证时，应当交验本人港澳台居民出入境证件。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换领新证时，应当交回原证。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第十条</w:t>
      </w:r>
      <w:r>
        <w:rPr>
          <w:rFonts w:hint="default" w:ascii="Arial" w:hAnsi="Arial" w:eastAsia="宋体" w:cs="Arial"/>
          <w:i w:val="0"/>
          <w:caps w:val="0"/>
          <w:color w:val="auto"/>
          <w:spacing w:val="0"/>
          <w:kern w:val="0"/>
          <w:sz w:val="21"/>
          <w:szCs w:val="21"/>
          <w:shd w:val="clear" w:fill="FFFFFF"/>
          <w:lang w:val="en-US" w:eastAsia="zh-CN" w:bidi="ar"/>
        </w:rPr>
        <w:t>　港澳台居民申请领取、换领、补领居住证，符合办理条件的，受理申请的公安机关应当自受理之日起20个工作日内发放居住证；交通不便的地区，办理时间可以适当延长，但延长的时间不得超过10个工作日。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第十一条</w:t>
      </w:r>
      <w:r>
        <w:rPr>
          <w:rFonts w:hint="default" w:ascii="Arial" w:hAnsi="Arial" w:eastAsia="宋体" w:cs="Arial"/>
          <w:i w:val="0"/>
          <w:caps w:val="0"/>
          <w:color w:val="auto"/>
          <w:spacing w:val="0"/>
          <w:kern w:val="0"/>
          <w:sz w:val="21"/>
          <w:szCs w:val="21"/>
          <w:shd w:val="clear" w:fill="FFFFFF"/>
          <w:lang w:val="en-US" w:eastAsia="zh-CN" w:bidi="ar"/>
        </w:rPr>
        <w:t>　港澳台居民在内地（大陆）从事有关活动，需要证明身份的，有权使用居住证证明身份，有关单位及其工作人员不得拒绝。</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第十二条</w:t>
      </w:r>
      <w:r>
        <w:rPr>
          <w:rFonts w:hint="default" w:ascii="Arial" w:hAnsi="Arial" w:eastAsia="宋体" w:cs="Arial"/>
          <w:i w:val="0"/>
          <w:caps w:val="0"/>
          <w:color w:val="auto"/>
          <w:spacing w:val="0"/>
          <w:kern w:val="0"/>
          <w:sz w:val="21"/>
          <w:szCs w:val="21"/>
          <w:shd w:val="clear" w:fill="FFFFFF"/>
          <w:lang w:val="en-US" w:eastAsia="zh-CN" w:bidi="ar"/>
        </w:rPr>
        <w:t>　港澳台居民居住证持有人在居住地依法享受劳动就业，参加社会保险，缴存、提取和使用住房公积金的权利。县级以上人民政府及其有关部门应当为港澳台居民居住证持有人提供下列基本公共服务：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（一）</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"https://baike.baidu.com/item/%E4%B9%89%E5%8A%A1%E6%95%99%E8%82%B2/552015" \t "https://baike.baidu.com/item/%E6%B8%AF%E6%BE%B3%E5%8F%B0%E5%B1%85%E6%B0%91%E5%B1%85%E4%BD%8F%E8%AF%81%E7%94%B3%E9%A2%86%E5%8F%91%E6%94%BE%E5%8A%9E%E6%B3%95/_blank"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4"/>
          <w:rFonts w:hint="default" w:ascii="Arial" w:hAnsi="Arial" w:eastAsia="宋体" w:cs="Arial"/>
          <w:i w:val="0"/>
          <w:caps w:val="0"/>
          <w:color w:val="auto"/>
          <w:spacing w:val="0"/>
          <w:sz w:val="21"/>
          <w:szCs w:val="21"/>
          <w:u w:val="none"/>
          <w:shd w:val="clear" w:fill="FFFFFF"/>
        </w:rPr>
        <w:t>义务教育</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（二）基本公共就业服务；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（三）基本公共卫生服务；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（四）公共文化体育服务；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（五）</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"https://baike.baidu.com/item/%E6%B3%95%E5%BE%8B%E6%8F%B4%E5%8A%A9/310728" \t "https://baike.baidu.com/item/%E6%B8%AF%E6%BE%B3%E5%8F%B0%E5%B1%85%E6%B0%91%E5%B1%85%E4%BD%8F%E8%AF%81%E7%94%B3%E9%A2%86%E5%8F%91%E6%94%BE%E5%8A%9E%E6%B3%95/_blank"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4"/>
          <w:rFonts w:hint="default" w:ascii="Arial" w:hAnsi="Arial" w:eastAsia="宋体" w:cs="Arial"/>
          <w:i w:val="0"/>
          <w:caps w:val="0"/>
          <w:color w:val="auto"/>
          <w:spacing w:val="0"/>
          <w:sz w:val="21"/>
          <w:szCs w:val="21"/>
          <w:u w:val="none"/>
          <w:shd w:val="clear" w:fill="FFFFFF"/>
        </w:rPr>
        <w:t>法律援助</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和其他法律服务；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（六）国家及居住地规定的其他基本公共服务。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第十三条</w:t>
      </w:r>
      <w:r>
        <w:rPr>
          <w:rFonts w:hint="default" w:ascii="Arial" w:hAnsi="Arial" w:eastAsia="宋体" w:cs="Arial"/>
          <w:i w:val="0"/>
          <w:caps w:val="0"/>
          <w:color w:val="auto"/>
          <w:spacing w:val="0"/>
          <w:kern w:val="0"/>
          <w:sz w:val="21"/>
          <w:szCs w:val="21"/>
          <w:shd w:val="clear" w:fill="FFFFFF"/>
          <w:lang w:val="en-US" w:eastAsia="zh-CN" w:bidi="ar"/>
        </w:rPr>
        <w:t>　港澳台居民居住证持有人在内地（大陆）享受下列便利：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（一）乘坐国内航班、火车等交通运输工具；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（二）住宿旅馆；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（三）办理</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"https://baike.baidu.com/item/%E9%93%B6%E8%A1%8C/392719" \t "https://baike.baidu.com/item/%E6%B8%AF%E6%BE%B3%E5%8F%B0%E5%B1%85%E6%B0%91%E5%B1%85%E4%BD%8F%E8%AF%81%E7%94%B3%E9%A2%86%E5%8F%91%E6%94%BE%E5%8A%9E%E6%B3%95/_blank"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4"/>
          <w:rFonts w:hint="default" w:ascii="Arial" w:hAnsi="Arial" w:eastAsia="宋体" w:cs="Arial"/>
          <w:i w:val="0"/>
          <w:caps w:val="0"/>
          <w:color w:val="auto"/>
          <w:spacing w:val="0"/>
          <w:sz w:val="21"/>
          <w:szCs w:val="21"/>
          <w:u w:val="none"/>
          <w:shd w:val="clear" w:fill="FFFFFF"/>
        </w:rPr>
        <w:t>银行</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"https://baike.baidu.com/item/%E4%BF%9D%E9%99%A9/262" \t "https://baike.baidu.com/item/%E6%B8%AF%E6%BE%B3%E5%8F%B0%E5%B1%85%E6%B0%91%E5%B1%85%E4%BD%8F%E8%AF%81%E7%94%B3%E9%A2%86%E5%8F%91%E6%94%BE%E5%8A%9E%E6%B3%95/_blank"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4"/>
          <w:rFonts w:hint="default" w:ascii="Arial" w:hAnsi="Arial" w:eastAsia="宋体" w:cs="Arial"/>
          <w:i w:val="0"/>
          <w:caps w:val="0"/>
          <w:color w:val="auto"/>
          <w:spacing w:val="0"/>
          <w:sz w:val="21"/>
          <w:szCs w:val="21"/>
          <w:u w:val="none"/>
          <w:shd w:val="clear" w:fill="FFFFFF"/>
        </w:rPr>
        <w:t>保险</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、证券和期货等金融业务；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（四）与内地（大陆）居民同等待遇购物、购买公园及各类文体场馆门票、进行文化娱乐商旅等消费活动；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（五）在居住地办理机动车登记；</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（六）在居住地申领</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"https://baike.baidu.com/item/%E6%9C%BA%E5%8A%A8%E8%BD%A6%E9%A9%BE%E9%A9%B6%E8%AF%81/9474059" \t "https://baike.baidu.com/item/%E6%B8%AF%E6%BE%B3%E5%8F%B0%E5%B1%85%E6%B0%91%E5%B1%85%E4%BD%8F%E8%AF%81%E7%94%B3%E9%A2%86%E5%8F%91%E6%94%BE%E5%8A%9E%E6%B3%95/_blank"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4"/>
          <w:rFonts w:hint="default" w:ascii="Arial" w:hAnsi="Arial" w:eastAsia="宋体" w:cs="Arial"/>
          <w:i w:val="0"/>
          <w:caps w:val="0"/>
          <w:color w:val="auto"/>
          <w:spacing w:val="0"/>
          <w:sz w:val="21"/>
          <w:szCs w:val="21"/>
          <w:u w:val="none"/>
          <w:shd w:val="clear" w:fill="FFFFFF"/>
        </w:rPr>
        <w:t>机动车驾驶证</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（七）在居住地报名参加职业资格考试、申请授予职业资格；</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（八）在居住地办理生育服务登记；</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（九）国家及居住地规定的其他便利。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第十四条</w:t>
      </w:r>
      <w:r>
        <w:rPr>
          <w:rFonts w:hint="default" w:ascii="Arial" w:hAnsi="Arial" w:eastAsia="宋体" w:cs="Arial"/>
          <w:i w:val="0"/>
          <w:caps w:val="0"/>
          <w:color w:val="auto"/>
          <w:spacing w:val="0"/>
          <w:kern w:val="0"/>
          <w:sz w:val="21"/>
          <w:szCs w:val="21"/>
          <w:shd w:val="clear" w:fill="FFFFFF"/>
          <w:lang w:val="en-US" w:eastAsia="zh-CN" w:bidi="ar"/>
        </w:rPr>
        <w:t>　国家机关及其工作人员对在工作过程中知悉的居住证持有人个人信息，应当予以保密。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第十五条</w:t>
      </w:r>
      <w:r>
        <w:rPr>
          <w:rFonts w:hint="default" w:ascii="Arial" w:hAnsi="Arial" w:eastAsia="宋体" w:cs="Arial"/>
          <w:i w:val="0"/>
          <w:caps w:val="0"/>
          <w:color w:val="auto"/>
          <w:spacing w:val="0"/>
          <w:kern w:val="0"/>
          <w:sz w:val="21"/>
          <w:szCs w:val="21"/>
          <w:shd w:val="clear" w:fill="FFFFFF"/>
          <w:lang w:val="en-US" w:eastAsia="zh-CN" w:bidi="ar"/>
        </w:rPr>
        <w:t>　港澳台居民居住证持证人有下列情形之一的，其所持居住证应当由签发机关宣布</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"https://baike.baidu.com/item/%E4%BD%9C%E5%BA%9F/11032523" \t "https://baike.baidu.com/item/%E6%B8%AF%E6%BE%B3%E5%8F%B0%E5%B1%85%E6%B0%91%E5%B1%85%E4%BD%8F%E8%AF%81%E7%94%B3%E9%A2%86%E5%8F%91%E6%94%BE%E5%8A%9E%E6%B3%95/_blank"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4"/>
          <w:rFonts w:hint="default" w:ascii="Arial" w:hAnsi="Arial" w:eastAsia="宋体" w:cs="Arial"/>
          <w:i w:val="0"/>
          <w:caps w:val="0"/>
          <w:color w:val="auto"/>
          <w:spacing w:val="0"/>
          <w:sz w:val="21"/>
          <w:szCs w:val="21"/>
          <w:u w:val="none"/>
          <w:shd w:val="clear" w:fill="FFFFFF"/>
        </w:rPr>
        <w:t>作废</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（一）丧失港澳台居民身份的；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（二）使用虚假证明材料骗领港澳台居民居住证的；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（三）可能对国家主权、安全、荣誉和利益造成危害的；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（四）港澳台居民出入境证件被注销、收缴或者宣布作废的（正常换补发情形除外）。</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第十六条</w:t>
      </w:r>
      <w:r>
        <w:rPr>
          <w:rFonts w:hint="default" w:ascii="Arial" w:hAnsi="Arial" w:eastAsia="宋体" w:cs="Arial"/>
          <w:i w:val="0"/>
          <w:caps w:val="0"/>
          <w:color w:val="auto"/>
          <w:spacing w:val="0"/>
          <w:kern w:val="0"/>
          <w:sz w:val="21"/>
          <w:szCs w:val="21"/>
          <w:shd w:val="clear" w:fill="FFFFFF"/>
          <w:lang w:val="en-US" w:eastAsia="zh-CN" w:bidi="ar"/>
        </w:rPr>
        <w:t>　违反规定办理、使用居住证的，依照《</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"https://baike.baidu.com/item/%E5%B1%85%E4%BD%8F%E8%AF%81%E6%9A%82%E8%A1%8C%E6%9D%A1%E4%BE%8B" \t "https://baike.baidu.com/item/%E6%B8%AF%E6%BE%B3%E5%8F%B0%E5%B1%85%E6%B0%91%E5%B1%85%E4%BD%8F%E8%AF%81%E7%94%B3%E9%A2%86%E5%8F%91%E6%94%BE%E5%8A%9E%E6%B3%95/_blank"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4"/>
          <w:rFonts w:hint="default" w:ascii="Arial" w:hAnsi="Arial" w:eastAsia="宋体" w:cs="Arial"/>
          <w:i w:val="0"/>
          <w:caps w:val="0"/>
          <w:color w:val="auto"/>
          <w:spacing w:val="0"/>
          <w:sz w:val="21"/>
          <w:szCs w:val="21"/>
          <w:u w:val="none"/>
          <w:shd w:val="clear" w:fill="FFFFFF"/>
        </w:rPr>
        <w:t>居住证暂行条例</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》的有关规定予以处罚。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国家机关及其工作人员违反居住证管理相关规定的，依法给予处分；构成犯罪的，依法追究刑事责任。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第十七条</w:t>
      </w:r>
      <w:r>
        <w:rPr>
          <w:rFonts w:hint="default" w:ascii="Arial" w:hAnsi="Arial" w:eastAsia="宋体" w:cs="Arial"/>
          <w:i w:val="0"/>
          <w:caps w:val="0"/>
          <w:color w:val="auto"/>
          <w:spacing w:val="0"/>
          <w:kern w:val="0"/>
          <w:sz w:val="21"/>
          <w:szCs w:val="21"/>
          <w:shd w:val="clear" w:fill="FFFFFF"/>
          <w:lang w:val="en-US" w:eastAsia="zh-CN" w:bidi="ar"/>
        </w:rPr>
        <w:t>　首次申请领取居住证，免收证件工本费。换领、补领居住证，应当缴纳证件工本费。具体收费办法参照《</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"https://baike.baidu.com/item/%E5%B1%85%E4%BD%8F%E8%AF%81%E6%9A%82%E8%A1%8C%E6%9D%A1%E4%BE%8B" \t "https://baike.baidu.com/item/%E6%B8%AF%E6%BE%B3%E5%8F%B0%E5%B1%85%E6%B0%91%E5%B1%85%E4%BD%8F%E8%AF%81%E7%94%B3%E9%A2%86%E5%8F%91%E6%94%BE%E5%8A%9E%E6%B3%95/_blank"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4"/>
          <w:rFonts w:hint="default" w:ascii="Arial" w:hAnsi="Arial" w:eastAsia="宋体" w:cs="Arial"/>
          <w:i w:val="0"/>
          <w:caps w:val="0"/>
          <w:color w:val="auto"/>
          <w:spacing w:val="0"/>
          <w:sz w:val="21"/>
          <w:szCs w:val="21"/>
          <w:u w:val="none"/>
          <w:shd w:val="clear" w:fill="FFFFFF"/>
        </w:rPr>
        <w:t>居住证暂行条例</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》的有关规定执行。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第十八条</w:t>
      </w:r>
      <w:r>
        <w:rPr>
          <w:rFonts w:hint="default" w:ascii="Arial" w:hAnsi="Arial" w:eastAsia="宋体" w:cs="Arial"/>
          <w:i w:val="0"/>
          <w:caps w:val="0"/>
          <w:color w:val="auto"/>
          <w:spacing w:val="0"/>
          <w:kern w:val="0"/>
          <w:sz w:val="21"/>
          <w:szCs w:val="21"/>
          <w:shd w:val="clear" w:fill="FFFFFF"/>
          <w:lang w:val="en-US" w:eastAsia="zh-CN" w:bidi="ar"/>
        </w:rPr>
        <w:t>　港澳台居民迁入内地（大陆）落户定居的，按照有关规定办理，不适用本办法。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第十九条</w:t>
      </w:r>
      <w:r>
        <w:rPr>
          <w:rFonts w:hint="default" w:ascii="Arial" w:hAnsi="Arial" w:eastAsia="宋体" w:cs="Arial"/>
          <w:i w:val="0"/>
          <w:caps w:val="0"/>
          <w:color w:val="auto"/>
          <w:spacing w:val="0"/>
          <w:kern w:val="0"/>
          <w:sz w:val="21"/>
          <w:szCs w:val="21"/>
          <w:shd w:val="clear" w:fill="FFFFFF"/>
          <w:lang w:val="en-US" w:eastAsia="zh-CN" w:bidi="ar"/>
        </w:rPr>
        <w:t>　本办法所称“港澳台居民”是“港澳居民”和“台湾居民”的统称。其中，“港澳居民”是指在香港、澳门特别行政区定居且不具有内地户籍的中国公民；“台湾居民”是指在台湾地区定居且不具有大陆户籍的中国公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本办法所称“港澳台居民居住证”，包括中华人民共和国港澳居民居住证、中华人民共和国台湾居民居住证。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本办法所称“港澳台居民出入境证件”，包括</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"https://baike.baidu.com/item/%E6%B8%AF%E6%BE%B3%E5%B1%85%E6%B0%91%E6%9D%A5%E5%BE%80%E5%86%85%E5%9C%B0%E9%80%9A%E8%A1%8C%E8%AF%81/9384192" \t "https://baike.baidu.com/item/%E6%B8%AF%E6%BE%B3%E5%8F%B0%E5%B1%85%E6%B0%91%E5%B1%85%E4%BD%8F%E8%AF%81%E7%94%B3%E9%A2%86%E5%8F%91%E6%94%BE%E5%8A%9E%E6%B3%95/_blank"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4"/>
          <w:rFonts w:hint="default" w:ascii="Arial" w:hAnsi="Arial" w:eastAsia="宋体" w:cs="Arial"/>
          <w:i w:val="0"/>
          <w:caps w:val="0"/>
          <w:color w:val="auto"/>
          <w:spacing w:val="0"/>
          <w:sz w:val="21"/>
          <w:szCs w:val="21"/>
          <w:u w:val="none"/>
          <w:shd w:val="clear" w:fill="FFFFFF"/>
        </w:rPr>
        <w:t>港澳居民来往内地通行证</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、五年期</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"https://baike.baidu.com/item/%E5%8F%B0%E6%B9%BE%E5%B1%85%E6%B0%91%E6%9D%A5%E5%BE%80%E5%A4%A7%E9%99%86%E9%80%9A%E8%A1%8C%E8%AF%81/9384032" \t "https://baike.baidu.com/item/%E6%B8%AF%E6%BE%B3%E5%8F%B0%E5%B1%85%E6%B0%91%E5%B1%85%E4%BD%8F%E8%AF%81%E7%94%B3%E9%A2%86%E5%8F%91%E6%94%BE%E5%8A%9E%E6%B3%95/_blank"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4"/>
          <w:rFonts w:hint="default" w:ascii="Arial" w:hAnsi="Arial" w:eastAsia="宋体" w:cs="Arial"/>
          <w:i w:val="0"/>
          <w:caps w:val="0"/>
          <w:color w:val="auto"/>
          <w:spacing w:val="0"/>
          <w:sz w:val="21"/>
          <w:szCs w:val="21"/>
          <w:u w:val="none"/>
          <w:shd w:val="clear" w:fill="FFFFFF"/>
        </w:rPr>
        <w:t>台湾居民来往大陆通行证</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第二十条</w:t>
      </w:r>
      <w:r>
        <w:rPr>
          <w:rFonts w:hint="default" w:ascii="Arial" w:hAnsi="Arial" w:eastAsia="宋体" w:cs="Arial"/>
          <w:i w:val="0"/>
          <w:caps w:val="0"/>
          <w:color w:val="auto"/>
          <w:spacing w:val="0"/>
          <w:kern w:val="0"/>
          <w:sz w:val="21"/>
          <w:szCs w:val="21"/>
          <w:shd w:val="clear" w:fill="FFFFFF"/>
          <w:lang w:val="en-US" w:eastAsia="zh-CN" w:bidi="ar"/>
        </w:rPr>
        <w:t>　省、自治区、直辖市人民政府可以结合本行政区域综合承载能力和经济社会发展需要等因素，根据本办法制定实施细则。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第二十一条</w:t>
      </w:r>
      <w:r>
        <w:rPr>
          <w:rFonts w:hint="default" w:ascii="Arial" w:hAnsi="Arial" w:eastAsia="宋体" w:cs="Arial"/>
          <w:i w:val="0"/>
          <w:caps w:val="0"/>
          <w:color w:val="auto"/>
          <w:spacing w:val="0"/>
          <w:kern w:val="0"/>
          <w:sz w:val="21"/>
          <w:szCs w:val="21"/>
          <w:shd w:val="clear" w:fill="FFFFFF"/>
          <w:lang w:val="en-US" w:eastAsia="zh-CN" w:bidi="ar"/>
        </w:rPr>
        <w:t>　本办法自2018年9月1日起施行。</w:t>
      </w:r>
      <w:r>
        <w:rPr>
          <w:rFonts w:hint="default" w:ascii="Arial" w:hAnsi="Arial" w:eastAsia="宋体" w:cs="Arial"/>
          <w:i w:val="0"/>
          <w:caps w:val="0"/>
          <w:color w:val="auto"/>
          <w:spacing w:val="0"/>
          <w:kern w:val="0"/>
          <w:sz w:val="18"/>
          <w:szCs w:val="18"/>
          <w:bdr w:val="none" w:color="auto" w:sz="0" w:space="0"/>
          <w:shd w:val="clear" w:fill="FFFFFF"/>
          <w:vertAlign w:val="baseline"/>
          <w:lang w:val="en-US" w:eastAsia="zh-CN" w:bidi="ar"/>
        </w:rPr>
        <w:t> [1]</w:t>
      </w:r>
      <w:bookmarkStart w:id="0" w:name="ref_[1]_23389626"/>
      <w:r>
        <w:rPr>
          <w:rFonts w:hint="default" w:ascii="Arial" w:hAnsi="Arial" w:eastAsia="宋体" w:cs="Arial"/>
          <w:i w:val="0"/>
          <w:caps w:val="0"/>
          <w:color w:val="auto"/>
          <w:spacing w:val="0"/>
          <w:kern w:val="0"/>
          <w:sz w:val="0"/>
          <w:szCs w:val="0"/>
          <w:u w:val="none"/>
          <w:shd w:val="clear" w:fill="FFFFFF"/>
          <w:lang w:val="en-US" w:eastAsia="zh-CN" w:bidi="ar"/>
        </w:rPr>
        <w:t> </w:t>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306BBB"/>
    <w:rsid w:val="0A306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2020-12-18T08:00:00Z</dcterms:created>
  <dc:creator>李。</dc:creator>
  <cp:lastModifiedBy>李。</cp:lastModifiedBy>
  <dcterms:modified xsi:type="dcterms:W3CDTF">2020-12-18T08:01:57Z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