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67802">
      <w:pPr>
        <w:keepNext w:val="0"/>
        <w:keepLines w:val="0"/>
        <w:pageBreakBefore w:val="0"/>
        <w:widowControl w:val="0"/>
        <w:kinsoku/>
        <w:overflowPunct/>
        <w:topLinePunct w:val="0"/>
        <w:autoSpaceDE/>
        <w:autoSpaceDN/>
        <w:bidi w:val="0"/>
        <w:adjustRightInd/>
        <w:snapToGrid/>
        <w:spacing w:beforeAutospacing="0" w:afterAutospacing="0" w:line="240" w:lineRule="atLeast"/>
        <w:jc w:val="center"/>
        <w:textAlignment w:val="auto"/>
        <w:outlineLvl w:val="0"/>
        <w:rPr>
          <w:rFonts w:eastAsia="方正小标宋简体"/>
          <w:color w:val="000000" w:themeColor="text1"/>
          <w:sz w:val="44"/>
          <w:szCs w:val="44"/>
          <w:highlight w:val="none"/>
          <w14:textFill>
            <w14:solidFill>
              <w14:schemeClr w14:val="tx1"/>
            </w14:solidFill>
          </w14:textFill>
        </w:rPr>
      </w:pPr>
      <w:bookmarkStart w:id="0" w:name="_GoBack"/>
      <w:r>
        <w:rPr>
          <w:rFonts w:ascii="Times New Roman" w:hAnsi="Times New Roman" w:eastAsia="方正小标宋简体"/>
          <w:color w:val="000000" w:themeColor="text1"/>
          <w:sz w:val="44"/>
          <w:szCs w:val="44"/>
          <w:highlight w:val="none"/>
          <w14:textFill>
            <w14:solidFill>
              <w14:schemeClr w14:val="tx1"/>
            </w14:solidFill>
          </w14:textFill>
        </w:rPr>
        <w:t>202</w:t>
      </w:r>
      <w:r>
        <w:rPr>
          <w:rFonts w:hint="eastAsia" w:ascii="Times New Roman" w:hAnsi="Times New Roman" w:eastAsia="方正小标宋简体"/>
          <w:color w:val="000000" w:themeColor="text1"/>
          <w:sz w:val="44"/>
          <w:szCs w:val="44"/>
          <w:highlight w:val="none"/>
          <w:lang w:val="en-US" w:eastAsia="zh-CN"/>
          <w14:textFill>
            <w14:solidFill>
              <w14:schemeClr w14:val="tx1"/>
            </w14:solidFill>
          </w14:textFill>
        </w:rPr>
        <w:t>6</w:t>
      </w:r>
      <w:r>
        <w:rPr>
          <w:rFonts w:eastAsia="方正小标宋简体"/>
          <w:color w:val="000000" w:themeColor="text1"/>
          <w:sz w:val="44"/>
          <w:szCs w:val="44"/>
          <w:highlight w:val="none"/>
          <w14:textFill>
            <w14:solidFill>
              <w14:schemeClr w14:val="tx1"/>
            </w14:solidFill>
          </w14:textFill>
        </w:rPr>
        <w:t>年农村集体经济组织审计清单</w:t>
      </w:r>
      <w:bookmarkEnd w:id="0"/>
    </w:p>
    <w:p w14:paraId="44305C2A">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仿宋_GB2312"/>
          <w:color w:val="000000" w:themeColor="text1"/>
          <w:sz w:val="32"/>
          <w:szCs w:val="32"/>
          <w:highlight w:val="none"/>
          <w14:textFill>
            <w14:solidFill>
              <w14:schemeClr w14:val="tx1"/>
            </w14:solidFill>
          </w14:textFill>
        </w:rPr>
      </w:pPr>
    </w:p>
    <w:p w14:paraId="0889AE2B">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一、农村集体经济组织运行情况</w:t>
      </w:r>
    </w:p>
    <w:p w14:paraId="68876821">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1</w:t>
      </w:r>
      <w:r>
        <w:rPr>
          <w:rFonts w:eastAsia="仿宋_GB2312"/>
          <w:color w:val="000000" w:themeColor="text1"/>
          <w:sz w:val="32"/>
          <w:szCs w:val="32"/>
          <w:highlight w:val="none"/>
          <w14:textFill>
            <w14:solidFill>
              <w14:schemeClr w14:val="tx1"/>
            </w14:solidFill>
          </w14:textFill>
        </w:rPr>
        <w:t>．农村集体经济组织“三会一章程”制度是否建立，是否每年至少召开一次成员（代表）大会，不定期召开理事会、监事会，是否有会议记录。</w:t>
      </w:r>
    </w:p>
    <w:p w14:paraId="20DB394C">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2</w:t>
      </w:r>
      <w:r>
        <w:rPr>
          <w:rFonts w:eastAsia="仿宋_GB2312"/>
          <w:color w:val="000000" w:themeColor="text1"/>
          <w:sz w:val="32"/>
          <w:szCs w:val="32"/>
          <w:highlight w:val="none"/>
          <w14:textFill>
            <w14:solidFill>
              <w14:schemeClr w14:val="tx1"/>
            </w14:solidFill>
          </w14:textFill>
        </w:rPr>
        <w:t>．农村集体经济组织是否通过召开成员大会确认农村集体经济组织成员，是否定期更新成员名册。</w:t>
      </w:r>
    </w:p>
    <w:p w14:paraId="6ED4E1B7">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．农村集体经济组织重大事项是否参照“四议两公开”制度执行。</w:t>
      </w:r>
    </w:p>
    <w:p w14:paraId="2FE8FE17">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二、农村集体资产资源管理情况</w:t>
      </w:r>
    </w:p>
    <w:p w14:paraId="391C55A1">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1</w:t>
      </w:r>
      <w:r>
        <w:rPr>
          <w:rFonts w:eastAsia="仿宋_GB2312"/>
          <w:color w:val="000000" w:themeColor="text1"/>
          <w:sz w:val="32"/>
          <w:szCs w:val="32"/>
          <w:highlight w:val="none"/>
          <w14:textFill>
            <w14:solidFill>
              <w14:schemeClr w14:val="tx1"/>
            </w14:solidFill>
          </w14:textFill>
        </w:rPr>
        <w:t>．农村集体经济组织是否建立集体资产登记、保管、使用、处置、公开等制度。</w:t>
      </w:r>
    </w:p>
    <w:p w14:paraId="317E0CC5">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2</w:t>
      </w:r>
      <w:r>
        <w:rPr>
          <w:rFonts w:eastAsia="仿宋_GB2312"/>
          <w:color w:val="000000" w:themeColor="text1"/>
          <w:sz w:val="32"/>
          <w:szCs w:val="32"/>
          <w:highlight w:val="none"/>
          <w14:textFill>
            <w14:solidFill>
              <w14:schemeClr w14:val="tx1"/>
            </w14:solidFill>
          </w14:textFill>
        </w:rPr>
        <w:t>．农村集体经济组织是否建立集体资产台账，是否对资产增减变动情况进行更新。</w:t>
      </w:r>
    </w:p>
    <w:p w14:paraId="48B7F14B">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．农村集体经济组织是否开展集体资产年度清查，做到账实相符。农村集体资产是否录入当地农村集体“三资”监管信息平台。</w:t>
      </w:r>
    </w:p>
    <w:p w14:paraId="058F3C3A">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4</w:t>
      </w:r>
      <w:r>
        <w:rPr>
          <w:rFonts w:eastAsia="仿宋_GB2312"/>
          <w:color w:val="000000" w:themeColor="text1"/>
          <w:sz w:val="32"/>
          <w:szCs w:val="32"/>
          <w:highlight w:val="none"/>
          <w14:textFill>
            <w14:solidFill>
              <w14:schemeClr w14:val="tx1"/>
            </w14:solidFill>
          </w14:textFill>
        </w:rPr>
        <w:t>．集体资产出租、发包、对外投资、处置等，是否履行“四议两公开”程序，是否使用合同示范文本，合同签订主体是否为农村集体经济组织，合同期限、价格是否合理，是否存在拖欠合同价款现象。</w:t>
      </w:r>
    </w:p>
    <w:p w14:paraId="50CA6A3A">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5</w:t>
      </w:r>
      <w:r>
        <w:rPr>
          <w:rFonts w:eastAsia="仿宋_GB2312"/>
          <w:color w:val="000000" w:themeColor="text1"/>
          <w:sz w:val="32"/>
          <w:szCs w:val="32"/>
          <w:highlight w:val="none"/>
          <w14:textFill>
            <w14:solidFill>
              <w14:schemeClr w14:val="tx1"/>
            </w14:solidFill>
          </w14:textFill>
        </w:rPr>
        <w:t>．是否存在非法侵占、私分集体资产资源现象</w:t>
      </w:r>
      <w:r>
        <w:rPr>
          <w:rFonts w:hint="eastAsia" w:eastAsia="仿宋_GB2312"/>
          <w:color w:val="000000" w:themeColor="text1"/>
          <w:sz w:val="32"/>
          <w:szCs w:val="32"/>
          <w:highlight w:val="none"/>
          <w:lang w:eastAsia="zh-CN"/>
          <w14:textFill>
            <w14:solidFill>
              <w14:schemeClr w14:val="tx1"/>
            </w14:solidFill>
          </w14:textFill>
        </w:rPr>
        <w:t>。（对资产资源进行实地核实）</w:t>
      </w:r>
    </w:p>
    <w:p w14:paraId="3CE354C7">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三、农村集体经济组织财务管理情况</w:t>
      </w:r>
    </w:p>
    <w:p w14:paraId="3E3076FE">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1</w:t>
      </w:r>
      <w:r>
        <w:rPr>
          <w:rFonts w:eastAsia="仿宋_GB2312"/>
          <w:color w:val="000000" w:themeColor="text1"/>
          <w:sz w:val="32"/>
          <w:szCs w:val="32"/>
          <w:highlight w:val="none"/>
          <w14:textFill>
            <w14:solidFill>
              <w14:schemeClr w14:val="tx1"/>
            </w14:solidFill>
          </w14:textFill>
        </w:rPr>
        <w:t>．农村集体经济组织是否完成账务分设，是否独立开展会计核算。</w:t>
      </w:r>
    </w:p>
    <w:p w14:paraId="60278155">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2</w:t>
      </w:r>
      <w:r>
        <w:rPr>
          <w:rFonts w:eastAsia="仿宋_GB2312"/>
          <w:color w:val="000000" w:themeColor="text1"/>
          <w:sz w:val="32"/>
          <w:szCs w:val="32"/>
          <w:highlight w:val="none"/>
          <w14:textFill>
            <w14:solidFill>
              <w14:schemeClr w14:val="tx1"/>
            </w14:solidFill>
          </w14:textFill>
        </w:rPr>
        <w:t>．农村集体经济组织财务做账是否规范，是否存在多头开户、公款私存、白条抵库、违规列支、套取资金、违规出借资金等情形，是否使用地方业务主管部门统一印制的票据。</w:t>
      </w:r>
    </w:p>
    <w:p w14:paraId="3DB8B498">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．农村集体经济组织是否存在大量新增债务情况，是否存在贷款用于购买理财产品或投入平台公司情形。</w:t>
      </w:r>
    </w:p>
    <w:p w14:paraId="4E5C5C88">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hint="eastAsia" w:eastAsia="仿宋_GB2312"/>
          <w:color w:val="000000" w:themeColor="text1"/>
          <w:sz w:val="32"/>
          <w:szCs w:val="32"/>
          <w:highlight w:val="none"/>
          <w:lang w:val="en-US" w:eastAsia="zh-CN"/>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4</w:t>
      </w:r>
      <w:r>
        <w:rPr>
          <w:rFonts w:eastAsia="仿宋_GB2312"/>
          <w:color w:val="000000" w:themeColor="text1"/>
          <w:sz w:val="32"/>
          <w:szCs w:val="32"/>
          <w:highlight w:val="none"/>
          <w14:textFill>
            <w14:solidFill>
              <w14:schemeClr w14:val="tx1"/>
            </w14:solidFill>
          </w14:textFill>
        </w:rPr>
        <w:t>．农村集体经济组织是否严格执行《农村集体经济组织会计制度》，规范开展收入、支出核算。</w:t>
      </w:r>
      <w:r>
        <w:rPr>
          <w:rFonts w:hint="eastAsia" w:eastAsia="仿宋_GB2312"/>
          <w:color w:val="000000" w:themeColor="text1"/>
          <w:sz w:val="32"/>
          <w:szCs w:val="32"/>
          <w:highlight w:val="none"/>
          <w:lang w:eastAsia="zh-CN"/>
          <w14:textFill>
            <w14:solidFill>
              <w14:schemeClr w14:val="tx1"/>
            </w14:solidFill>
          </w14:textFill>
        </w:rPr>
        <w:t>重点审计收入支出的真实性、合法性、真实性。</w:t>
      </w:r>
    </w:p>
    <w:p w14:paraId="44D48CD8">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四、工程建设项目管理情况</w:t>
      </w:r>
    </w:p>
    <w:p w14:paraId="4D824B78">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1</w:t>
      </w:r>
      <w:r>
        <w:rPr>
          <w:rFonts w:eastAsia="仿宋_GB2312"/>
          <w:color w:val="000000" w:themeColor="text1"/>
          <w:sz w:val="32"/>
          <w:szCs w:val="32"/>
          <w:highlight w:val="none"/>
          <w14:textFill>
            <w14:solidFill>
              <w14:schemeClr w14:val="tx1"/>
            </w14:solidFill>
          </w14:textFill>
        </w:rPr>
        <w:t>．工程建设项目是否按要求履行招投标程序。</w:t>
      </w:r>
    </w:p>
    <w:p w14:paraId="6C460914">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2</w:t>
      </w:r>
      <w:r>
        <w:rPr>
          <w:rFonts w:eastAsia="仿宋_GB2312"/>
          <w:color w:val="000000" w:themeColor="text1"/>
          <w:sz w:val="32"/>
          <w:szCs w:val="32"/>
          <w:highlight w:val="none"/>
          <w14:textFill>
            <w14:solidFill>
              <w14:schemeClr w14:val="tx1"/>
            </w14:solidFill>
          </w14:textFill>
        </w:rPr>
        <w:t>．是否存在拆分项目、围标串标情况。</w:t>
      </w:r>
    </w:p>
    <w:p w14:paraId="46EAFF0F">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．项目完工后是否开展审计验收。</w:t>
      </w:r>
    </w:p>
    <w:p w14:paraId="6A9C5D86">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4</w:t>
      </w:r>
      <w:r>
        <w:rPr>
          <w:rFonts w:eastAsia="仿宋_GB2312"/>
          <w:color w:val="000000" w:themeColor="text1"/>
          <w:sz w:val="32"/>
          <w:szCs w:val="32"/>
          <w:highlight w:val="none"/>
          <w14:textFill>
            <w14:solidFill>
              <w14:schemeClr w14:val="tx1"/>
            </w14:solidFill>
          </w14:textFill>
        </w:rPr>
        <w:t>．项目是否按合同约定付款。</w:t>
      </w:r>
    </w:p>
    <w:p w14:paraId="6FDA7EC5">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五、中央及省级集体经济扶持资金使用情况</w:t>
      </w:r>
    </w:p>
    <w:p w14:paraId="1BA3D320">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1</w:t>
      </w:r>
      <w:r>
        <w:rPr>
          <w:rFonts w:eastAsia="仿宋_GB2312"/>
          <w:color w:val="000000" w:themeColor="text1"/>
          <w:sz w:val="32"/>
          <w:szCs w:val="32"/>
          <w:highlight w:val="none"/>
          <w14:textFill>
            <w14:solidFill>
              <w14:schemeClr w14:val="tx1"/>
            </w14:solidFill>
          </w14:textFill>
        </w:rPr>
        <w:t>．扶持资金是否拨付到村。</w:t>
      </w:r>
    </w:p>
    <w:p w14:paraId="5F4FC7B8">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2</w:t>
      </w:r>
      <w:r>
        <w:rPr>
          <w:rFonts w:eastAsia="仿宋_GB2312"/>
          <w:color w:val="000000" w:themeColor="text1"/>
          <w:sz w:val="32"/>
          <w:szCs w:val="32"/>
          <w:highlight w:val="none"/>
          <w14:textFill>
            <w14:solidFill>
              <w14:schemeClr w14:val="tx1"/>
            </w14:solidFill>
          </w14:textFill>
        </w:rPr>
        <w:t>．资金使用是否履行民主程序、是否进行公开公示。</w:t>
      </w:r>
    </w:p>
    <w:p w14:paraId="1772891A">
      <w:pPr>
        <w:keepNext w:val="0"/>
        <w:keepLines w:val="0"/>
        <w:pageBreakBefore w:val="0"/>
        <w:widowControl w:val="0"/>
        <w:kinsoku/>
        <w:overflowPunct/>
        <w:topLinePunct w:val="0"/>
        <w:autoSpaceDE/>
        <w:autoSpaceDN/>
        <w:bidi w:val="0"/>
        <w:adjustRightInd/>
        <w:snapToGrid/>
        <w:spacing w:beforeAutospacing="0" w:afterAutospacing="0" w:line="240" w:lineRule="atLeast"/>
        <w:ind w:firstLine="640" w:firstLineChars="200"/>
        <w:textAlignment w:val="auto"/>
        <w:rPr>
          <w:rFonts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．是否存在项目闲置或毁损。</w:t>
      </w:r>
    </w:p>
    <w:p w14:paraId="521DEF4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640" w:firstLineChars="200"/>
        <w:jc w:val="both"/>
        <w:textAlignment w:val="auto"/>
        <w:rPr>
          <w:rFonts w:hint="default" w:ascii="Calibri" w:hAnsi="Calibri" w:cs="Calibri"/>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4</w:t>
      </w:r>
      <w:r>
        <w:rPr>
          <w:rFonts w:eastAsia="仿宋_GB2312"/>
          <w:color w:val="000000" w:themeColor="text1"/>
          <w:sz w:val="32"/>
          <w:szCs w:val="32"/>
          <w:highlight w:val="none"/>
          <w14:textFill>
            <w14:solidFill>
              <w14:schemeClr w14:val="tx1"/>
            </w14:solidFill>
          </w14:textFill>
        </w:rPr>
        <w:t>．项目是否形成固定资产，若形成资产是否及时登记入账，是否纳入集体资产统一管理。</w:t>
      </w:r>
      <w:r>
        <w:rPr>
          <w:rFonts w:hint="default" w:ascii="Calibri" w:hAnsi="Calibri" w:eastAsia="微软雅黑" w:cs="Calibri"/>
          <w:i w:val="0"/>
          <w:iCs w:val="0"/>
          <w:caps w:val="0"/>
          <w:color w:val="000000" w:themeColor="text1"/>
          <w:spacing w:val="0"/>
          <w:sz w:val="21"/>
          <w:szCs w:val="21"/>
          <w:highlight w:val="none"/>
          <w:shd w:val="clear" w:fill="FFFFFF"/>
          <w14:textFill>
            <w14:solidFill>
              <w14:schemeClr w14:val="tx1"/>
            </w14:solidFill>
          </w14:textFill>
        </w:rPr>
        <w:t> </w:t>
      </w:r>
    </w:p>
    <w:p w14:paraId="04477DD5">
      <w:pPr>
        <w:keepNext w:val="0"/>
        <w:keepLines w:val="0"/>
        <w:pageBreakBefore w:val="0"/>
        <w:widowControl w:val="0"/>
        <w:kinsoku/>
        <w:overflowPunct/>
        <w:topLinePunct w:val="0"/>
        <w:autoSpaceDE/>
        <w:autoSpaceDN/>
        <w:bidi w:val="0"/>
        <w:adjustRightInd/>
        <w:snapToGrid/>
        <w:spacing w:beforeAutospacing="0" w:afterAutospacing="0" w:line="240" w:lineRule="atLeast"/>
        <w:textAlignment w:val="auto"/>
        <w:rPr>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641"/>
    <w:rsid w:val="00D11641"/>
    <w:rsid w:val="01172A03"/>
    <w:rsid w:val="02490572"/>
    <w:rsid w:val="02AF383B"/>
    <w:rsid w:val="030B47EA"/>
    <w:rsid w:val="03795BF7"/>
    <w:rsid w:val="04561A95"/>
    <w:rsid w:val="069F7F81"/>
    <w:rsid w:val="078132CC"/>
    <w:rsid w:val="08C416C3"/>
    <w:rsid w:val="08C50B9C"/>
    <w:rsid w:val="09A45BA1"/>
    <w:rsid w:val="09E75EDE"/>
    <w:rsid w:val="0BFC1173"/>
    <w:rsid w:val="0D026C5D"/>
    <w:rsid w:val="0DA675E9"/>
    <w:rsid w:val="0E060087"/>
    <w:rsid w:val="0FC85F3C"/>
    <w:rsid w:val="10316AE5"/>
    <w:rsid w:val="108704BC"/>
    <w:rsid w:val="1107387B"/>
    <w:rsid w:val="115D4462"/>
    <w:rsid w:val="11CA2DF0"/>
    <w:rsid w:val="1278254B"/>
    <w:rsid w:val="131B37F3"/>
    <w:rsid w:val="142676D5"/>
    <w:rsid w:val="156E30E2"/>
    <w:rsid w:val="158C052F"/>
    <w:rsid w:val="1606156C"/>
    <w:rsid w:val="169E17A5"/>
    <w:rsid w:val="178E2E19"/>
    <w:rsid w:val="1A506BEA"/>
    <w:rsid w:val="1BFB31F6"/>
    <w:rsid w:val="1CF831FC"/>
    <w:rsid w:val="1F6317DE"/>
    <w:rsid w:val="1FFA6007"/>
    <w:rsid w:val="20270A5D"/>
    <w:rsid w:val="2091237A"/>
    <w:rsid w:val="21F832B9"/>
    <w:rsid w:val="220821C8"/>
    <w:rsid w:val="22400CF8"/>
    <w:rsid w:val="22E6364E"/>
    <w:rsid w:val="230F67AB"/>
    <w:rsid w:val="237A5348"/>
    <w:rsid w:val="238E0DF3"/>
    <w:rsid w:val="239401DD"/>
    <w:rsid w:val="2444261C"/>
    <w:rsid w:val="24945F95"/>
    <w:rsid w:val="25E66CC5"/>
    <w:rsid w:val="261F21D6"/>
    <w:rsid w:val="26570C4B"/>
    <w:rsid w:val="26A81E47"/>
    <w:rsid w:val="26E256DE"/>
    <w:rsid w:val="27365354"/>
    <w:rsid w:val="28112FAB"/>
    <w:rsid w:val="293C46B4"/>
    <w:rsid w:val="29810EE0"/>
    <w:rsid w:val="2A7C19A5"/>
    <w:rsid w:val="2AC31382"/>
    <w:rsid w:val="2ACC08CC"/>
    <w:rsid w:val="2B604E23"/>
    <w:rsid w:val="2BCC5554"/>
    <w:rsid w:val="2C097FBE"/>
    <w:rsid w:val="2D153B9F"/>
    <w:rsid w:val="2D6044E8"/>
    <w:rsid w:val="2E093550"/>
    <w:rsid w:val="2E3B56D4"/>
    <w:rsid w:val="2F8025DE"/>
    <w:rsid w:val="32496EB6"/>
    <w:rsid w:val="32EA23C5"/>
    <w:rsid w:val="33892C97"/>
    <w:rsid w:val="34993137"/>
    <w:rsid w:val="34BA3171"/>
    <w:rsid w:val="355E6AC1"/>
    <w:rsid w:val="3574317D"/>
    <w:rsid w:val="35887450"/>
    <w:rsid w:val="35993DB8"/>
    <w:rsid w:val="35AD335B"/>
    <w:rsid w:val="35BA7826"/>
    <w:rsid w:val="37702892"/>
    <w:rsid w:val="379C3687"/>
    <w:rsid w:val="3938118D"/>
    <w:rsid w:val="3AD924FC"/>
    <w:rsid w:val="3B4A33FA"/>
    <w:rsid w:val="3BF33A92"/>
    <w:rsid w:val="3C3D2633"/>
    <w:rsid w:val="3D073351"/>
    <w:rsid w:val="3DC22B8D"/>
    <w:rsid w:val="4061546E"/>
    <w:rsid w:val="41C33923"/>
    <w:rsid w:val="42D65CAE"/>
    <w:rsid w:val="43811983"/>
    <w:rsid w:val="45C06792"/>
    <w:rsid w:val="47330A3E"/>
    <w:rsid w:val="4936256D"/>
    <w:rsid w:val="4A995804"/>
    <w:rsid w:val="4C1E7B16"/>
    <w:rsid w:val="4CC76658"/>
    <w:rsid w:val="4D950DE8"/>
    <w:rsid w:val="4F477F24"/>
    <w:rsid w:val="4F591B92"/>
    <w:rsid w:val="4F6665FD"/>
    <w:rsid w:val="4F8B6063"/>
    <w:rsid w:val="5023004A"/>
    <w:rsid w:val="510A745C"/>
    <w:rsid w:val="51AC406F"/>
    <w:rsid w:val="52362032"/>
    <w:rsid w:val="53795C84"/>
    <w:rsid w:val="55D63DB0"/>
    <w:rsid w:val="56777AE0"/>
    <w:rsid w:val="5A4C2893"/>
    <w:rsid w:val="5B6559BA"/>
    <w:rsid w:val="5BCF2B45"/>
    <w:rsid w:val="5C50666A"/>
    <w:rsid w:val="5D5E0913"/>
    <w:rsid w:val="5FE84E0C"/>
    <w:rsid w:val="60E70C20"/>
    <w:rsid w:val="610619ED"/>
    <w:rsid w:val="626B78D5"/>
    <w:rsid w:val="640F47E2"/>
    <w:rsid w:val="64265F03"/>
    <w:rsid w:val="64462101"/>
    <w:rsid w:val="648700D3"/>
    <w:rsid w:val="64AA08E2"/>
    <w:rsid w:val="64CC0858"/>
    <w:rsid w:val="65224A49"/>
    <w:rsid w:val="66B961D5"/>
    <w:rsid w:val="68E048D2"/>
    <w:rsid w:val="6AE42187"/>
    <w:rsid w:val="6C2216A6"/>
    <w:rsid w:val="6D4A4A10"/>
    <w:rsid w:val="6D604233"/>
    <w:rsid w:val="6DA85BDA"/>
    <w:rsid w:val="6DF36E56"/>
    <w:rsid w:val="6E2651DD"/>
    <w:rsid w:val="6EB5235D"/>
    <w:rsid w:val="702754DC"/>
    <w:rsid w:val="704C4F43"/>
    <w:rsid w:val="70553DF8"/>
    <w:rsid w:val="71EC253A"/>
    <w:rsid w:val="72A2709C"/>
    <w:rsid w:val="72CC324D"/>
    <w:rsid w:val="73493AAB"/>
    <w:rsid w:val="73552A46"/>
    <w:rsid w:val="73CD639B"/>
    <w:rsid w:val="74312486"/>
    <w:rsid w:val="7496678D"/>
    <w:rsid w:val="774B1AB0"/>
    <w:rsid w:val="789456D9"/>
    <w:rsid w:val="792A003C"/>
    <w:rsid w:val="7A2A7EC2"/>
    <w:rsid w:val="7A7E3F4B"/>
    <w:rsid w:val="7A8D23E0"/>
    <w:rsid w:val="7ADF4255"/>
    <w:rsid w:val="7D1961AD"/>
    <w:rsid w:val="7E623F9F"/>
    <w:rsid w:val="7ED44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2252</Words>
  <Characters>2322</Characters>
  <Lines>0</Lines>
  <Paragraphs>0</Paragraphs>
  <TotalTime>6</TotalTime>
  <ScaleCrop>false</ScaleCrop>
  <LinksUpToDate>false</LinksUpToDate>
  <CharactersWithSpaces>2427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2026-03-02T02:02:00Z</dcterms:created>
  <dc:creator>用户7668</dc:creator>
  <cp:lastModifiedBy>黑色的猫</cp:lastModifiedBy>
  <dcterms:modified xsi:type="dcterms:W3CDTF">2026-03-10T01:03:58Z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416278A259B24CBA9C0DBDA4A016F66E_13</vt:lpwstr>
  </property>
  <property fmtid="{D5CDD505-2E9C-101B-9397-08002B2CF9AE}" pid="4" name="KSOTemplateDocerSaveRecord">
    <vt:lpwstr>eyJoZGlkIjoiZDdmYjgyZDhhN2Q2YzBjYTE1NTA4ZGI2ZTY4NWE2NjIiLCJ1c2VySWQiOiI0NDAxNDAxNzkifQ==</vt:lpwstr>
  </property>
</Properties>
</file>