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77" w:rsidRDefault="002A2377">
      <w:pPr>
        <w:adjustRightInd w:val="0"/>
        <w:snapToGrid w:val="0"/>
        <w:spacing w:line="360" w:lineRule="auto"/>
        <w:rPr>
          <w:rFonts w:ascii="华文中宋" w:eastAsia="华文中宋" w:hAnsi="华文中宋" w:cs="华文中宋"/>
          <w:b/>
          <w:sz w:val="52"/>
          <w:szCs w:val="84"/>
        </w:rPr>
      </w:pPr>
    </w:p>
    <w:p w:rsidR="002A2377" w:rsidRDefault="002A2377">
      <w:pPr>
        <w:adjustRightInd w:val="0"/>
        <w:snapToGrid w:val="0"/>
        <w:spacing w:line="360" w:lineRule="auto"/>
        <w:jc w:val="center"/>
        <w:rPr>
          <w:rFonts w:ascii="华文中宋" w:eastAsia="华文中宋" w:hAnsi="华文中宋" w:cs="华文中宋"/>
          <w:b/>
          <w:sz w:val="48"/>
          <w:szCs w:val="48"/>
        </w:rPr>
      </w:pPr>
      <w:r>
        <w:rPr>
          <w:rFonts w:ascii="华文中宋" w:eastAsia="华文中宋" w:hAnsi="华文中宋" w:cs="华文中宋" w:hint="eastAsia"/>
          <w:b/>
          <w:sz w:val="48"/>
          <w:szCs w:val="48"/>
        </w:rPr>
        <w:t>宿州市萧县融媒体中心</w:t>
      </w:r>
      <w:r>
        <w:rPr>
          <w:rFonts w:ascii="华文中宋" w:eastAsia="华文中宋" w:hAnsi="华文中宋" w:cs="华文中宋"/>
          <w:b/>
          <w:sz w:val="48"/>
          <w:szCs w:val="48"/>
        </w:rPr>
        <w:t>2020</w:t>
      </w:r>
      <w:r>
        <w:rPr>
          <w:rFonts w:ascii="华文中宋" w:eastAsia="华文中宋" w:hAnsi="华文中宋" w:cs="华文中宋" w:hint="eastAsia"/>
          <w:b/>
          <w:sz w:val="48"/>
          <w:szCs w:val="48"/>
        </w:rPr>
        <w:t>年度部门</w:t>
      </w:r>
    </w:p>
    <w:p w:rsidR="002A2377" w:rsidRDefault="002A2377" w:rsidP="00754DD1">
      <w:pPr>
        <w:adjustRightInd w:val="0"/>
        <w:snapToGrid w:val="0"/>
        <w:spacing w:line="360" w:lineRule="auto"/>
        <w:ind w:firstLineChars="800" w:firstLine="31680"/>
        <w:rPr>
          <w:rFonts w:ascii="华文中宋" w:eastAsia="华文中宋" w:hAnsi="华文中宋" w:cs="华文中宋"/>
          <w:b/>
          <w:sz w:val="48"/>
          <w:szCs w:val="48"/>
        </w:rPr>
      </w:pPr>
      <w:r>
        <w:rPr>
          <w:rFonts w:ascii="华文中宋" w:eastAsia="华文中宋" w:hAnsi="华文中宋" w:cs="华文中宋" w:hint="eastAsia"/>
          <w:b/>
          <w:sz w:val="48"/>
          <w:szCs w:val="48"/>
        </w:rPr>
        <w:t>决</w:t>
      </w:r>
      <w:r>
        <w:rPr>
          <w:rFonts w:ascii="华文中宋" w:eastAsia="华文中宋" w:hAnsi="华文中宋" w:cs="华文中宋"/>
          <w:b/>
          <w:sz w:val="48"/>
          <w:szCs w:val="48"/>
        </w:rPr>
        <w:t xml:space="preserve">  </w:t>
      </w:r>
      <w:r>
        <w:rPr>
          <w:rFonts w:ascii="华文中宋" w:eastAsia="华文中宋" w:hAnsi="华文中宋" w:cs="华文中宋" w:hint="eastAsia"/>
          <w:b/>
          <w:sz w:val="48"/>
          <w:szCs w:val="48"/>
        </w:rPr>
        <w:t>算</w:t>
      </w: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pPr>
        <w:rPr>
          <w:rFonts w:ascii="宋体" w:eastAsia="宋体"/>
          <w:sz w:val="28"/>
          <w:szCs w:val="28"/>
        </w:rPr>
      </w:pPr>
    </w:p>
    <w:p w:rsidR="002A2377" w:rsidRDefault="002A2377" w:rsidP="004E58E4">
      <w:pPr>
        <w:pStyle w:val="NormalWeb"/>
        <w:adjustRightInd w:val="0"/>
        <w:snapToGrid w:val="0"/>
        <w:spacing w:before="0" w:beforeAutospacing="0" w:after="0" w:afterAutospacing="0" w:line="360" w:lineRule="auto"/>
        <w:ind w:firstLineChars="692" w:firstLine="31680"/>
        <w:rPr>
          <w:rFonts w:ascii="黑体" w:eastAsia="黑体" w:hAnsi="黑体"/>
          <w:bCs/>
          <w:sz w:val="44"/>
          <w:szCs w:val="44"/>
        </w:rPr>
      </w:pPr>
      <w:r>
        <w:rPr>
          <w:rFonts w:ascii="黑体" w:eastAsia="黑体" w:hAnsi="黑体"/>
          <w:bCs/>
          <w:sz w:val="44"/>
          <w:szCs w:val="44"/>
        </w:rPr>
        <w:t>2021</w:t>
      </w:r>
      <w:r>
        <w:rPr>
          <w:rFonts w:ascii="黑体" w:eastAsia="黑体" w:hAnsi="黑体" w:hint="eastAsia"/>
          <w:bCs/>
          <w:sz w:val="44"/>
          <w:szCs w:val="44"/>
        </w:rPr>
        <w:t>年</w:t>
      </w:r>
      <w:r>
        <w:rPr>
          <w:rFonts w:ascii="黑体" w:eastAsia="黑体" w:hAnsi="黑体"/>
          <w:bCs/>
          <w:sz w:val="44"/>
          <w:szCs w:val="44"/>
        </w:rPr>
        <w:t>8</w:t>
      </w:r>
      <w:r>
        <w:rPr>
          <w:rFonts w:ascii="黑体" w:eastAsia="黑体" w:hAnsi="黑体" w:hint="eastAsia"/>
          <w:bCs/>
          <w:sz w:val="44"/>
          <w:szCs w:val="44"/>
        </w:rPr>
        <w:t>月</w:t>
      </w:r>
    </w:p>
    <w:p w:rsidR="002A2377" w:rsidRDefault="002A2377">
      <w:pPr>
        <w:spacing w:line="580" w:lineRule="exact"/>
        <w:jc w:val="center"/>
        <w:rPr>
          <w:rFonts w:ascii="黑体" w:eastAsia="黑体" w:hAnsi="宋体"/>
          <w:bCs/>
          <w:sz w:val="48"/>
          <w:szCs w:val="48"/>
        </w:rPr>
      </w:pPr>
    </w:p>
    <w:p w:rsidR="002A2377" w:rsidRPr="00754DD1" w:rsidRDefault="002A2377">
      <w:pPr>
        <w:spacing w:line="580" w:lineRule="exact"/>
        <w:jc w:val="center"/>
        <w:rPr>
          <w:rFonts w:ascii="黑体" w:eastAsia="黑体" w:hAnsi="宋体"/>
          <w:bCs/>
          <w:sz w:val="44"/>
          <w:szCs w:val="44"/>
        </w:rPr>
      </w:pPr>
      <w:r w:rsidRPr="00754DD1">
        <w:rPr>
          <w:rFonts w:ascii="黑体" w:eastAsia="黑体" w:hAnsi="宋体" w:hint="eastAsia"/>
          <w:bCs/>
          <w:sz w:val="44"/>
          <w:szCs w:val="44"/>
        </w:rPr>
        <w:t>目</w:t>
      </w:r>
      <w:r w:rsidRPr="00754DD1">
        <w:rPr>
          <w:rFonts w:ascii="黑体" w:eastAsia="黑体" w:hAnsi="宋体"/>
          <w:bCs/>
          <w:sz w:val="44"/>
          <w:szCs w:val="44"/>
        </w:rPr>
        <w:t xml:space="preserve">  </w:t>
      </w:r>
      <w:r w:rsidRPr="00754DD1">
        <w:rPr>
          <w:rFonts w:ascii="黑体" w:eastAsia="黑体" w:hAnsi="宋体" w:hint="eastAsia"/>
          <w:bCs/>
          <w:sz w:val="44"/>
          <w:szCs w:val="44"/>
        </w:rPr>
        <w:t>录</w:t>
      </w:r>
    </w:p>
    <w:p w:rsidR="002A2377" w:rsidRPr="00754DD1" w:rsidRDefault="002A2377" w:rsidP="00754DD1">
      <w:pPr>
        <w:spacing w:line="520" w:lineRule="exact"/>
        <w:rPr>
          <w:rFonts w:ascii="宋体" w:eastAsia="宋体"/>
          <w:b/>
          <w:szCs w:val="32"/>
        </w:rPr>
      </w:pPr>
      <w:r w:rsidRPr="00754DD1">
        <w:rPr>
          <w:rFonts w:ascii="宋体" w:hAnsi="宋体" w:hint="eastAsia"/>
          <w:b/>
          <w:szCs w:val="32"/>
        </w:rPr>
        <w:t>第一部分</w:t>
      </w:r>
      <w:r w:rsidRPr="00754DD1">
        <w:rPr>
          <w:rFonts w:ascii="宋体" w:hAnsi="宋体"/>
          <w:b/>
          <w:szCs w:val="32"/>
        </w:rPr>
        <w:t xml:space="preserve"> </w:t>
      </w:r>
      <w:r w:rsidRPr="00754DD1">
        <w:rPr>
          <w:rFonts w:ascii="宋体" w:hAnsi="宋体" w:hint="eastAsia"/>
          <w:b/>
          <w:szCs w:val="32"/>
        </w:rPr>
        <w:t>宿州市</w:t>
      </w:r>
      <w:r w:rsidRPr="00A010D5">
        <w:rPr>
          <w:rFonts w:ascii="宋体" w:hAnsi="宋体" w:hint="eastAsia"/>
          <w:b/>
          <w:szCs w:val="32"/>
        </w:rPr>
        <w:t>萧县</w:t>
      </w:r>
      <w:r w:rsidRPr="00754DD1">
        <w:rPr>
          <w:rFonts w:ascii="宋体" w:hAnsi="宋体" w:hint="eastAsia"/>
          <w:b/>
          <w:szCs w:val="32"/>
        </w:rPr>
        <w:t>融媒体中心概况</w:t>
      </w:r>
    </w:p>
    <w:p w:rsidR="002A2377" w:rsidRPr="00754DD1" w:rsidRDefault="002A2377" w:rsidP="00754DD1">
      <w:pPr>
        <w:spacing w:line="520" w:lineRule="exact"/>
        <w:rPr>
          <w:rFonts w:ascii="宋体" w:eastAsia="宋体"/>
          <w:b/>
          <w:szCs w:val="32"/>
        </w:rPr>
      </w:pPr>
      <w:r w:rsidRPr="00754DD1">
        <w:rPr>
          <w:rFonts w:ascii="宋体" w:hAnsi="宋体" w:hint="eastAsia"/>
          <w:b/>
          <w:szCs w:val="32"/>
        </w:rPr>
        <w:t>一、部门职责</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二、机构设置</w:t>
      </w:r>
    </w:p>
    <w:p w:rsidR="002A2377" w:rsidRPr="00754DD1" w:rsidRDefault="002A2377" w:rsidP="00754DD1">
      <w:pPr>
        <w:spacing w:line="520" w:lineRule="exact"/>
        <w:rPr>
          <w:rFonts w:ascii="宋体" w:eastAsia="宋体"/>
          <w:b/>
          <w:szCs w:val="32"/>
        </w:rPr>
      </w:pPr>
      <w:r w:rsidRPr="00754DD1">
        <w:rPr>
          <w:rFonts w:ascii="宋体" w:hAnsi="宋体" w:hint="eastAsia"/>
          <w:b/>
          <w:szCs w:val="32"/>
        </w:rPr>
        <w:t>第二部分</w:t>
      </w:r>
      <w:r w:rsidRPr="00754DD1">
        <w:rPr>
          <w:rFonts w:ascii="宋体" w:hAnsi="宋体"/>
          <w:b/>
          <w:szCs w:val="32"/>
        </w:rPr>
        <w:t xml:space="preserve"> </w:t>
      </w:r>
      <w:r w:rsidRPr="00754DD1">
        <w:rPr>
          <w:rFonts w:ascii="宋体" w:hAnsi="宋体" w:hint="eastAsia"/>
          <w:b/>
          <w:szCs w:val="32"/>
        </w:rPr>
        <w:t>宿州市</w:t>
      </w:r>
      <w:r w:rsidRPr="00A010D5">
        <w:rPr>
          <w:rFonts w:ascii="宋体" w:hAnsi="宋体" w:hint="eastAsia"/>
          <w:b/>
          <w:szCs w:val="32"/>
        </w:rPr>
        <w:t>萧县</w:t>
      </w:r>
      <w:r w:rsidRPr="00754DD1">
        <w:rPr>
          <w:rFonts w:ascii="宋体" w:hAnsi="宋体" w:hint="eastAsia"/>
          <w:b/>
          <w:szCs w:val="32"/>
        </w:rPr>
        <w:t>融媒体中心</w:t>
      </w:r>
      <w:r w:rsidRPr="00754DD1">
        <w:rPr>
          <w:rFonts w:ascii="宋体" w:hAnsi="宋体"/>
          <w:b/>
          <w:szCs w:val="32"/>
        </w:rPr>
        <w:t>2020</w:t>
      </w:r>
      <w:r w:rsidRPr="00754DD1">
        <w:rPr>
          <w:rFonts w:ascii="宋体" w:hAnsi="宋体" w:hint="eastAsia"/>
          <w:b/>
          <w:szCs w:val="32"/>
        </w:rPr>
        <w:t>年度部门决算表</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一、收入支出决算总表</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二、收入决算表</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三、支出决算表</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四、财政拨款收入支出决算总表</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五、一般公共预算财政拨款支出决算表</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六、一般公共预算财政拨款基本支出决算表</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七、政府性基金预算财政拨款收入支出决算表</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八、国有资本经营预算财政拨款支出决算表</w:t>
      </w:r>
    </w:p>
    <w:p w:rsidR="002A2377" w:rsidRPr="00754DD1" w:rsidRDefault="002A2377" w:rsidP="00754DD1">
      <w:pPr>
        <w:spacing w:line="520" w:lineRule="exact"/>
        <w:rPr>
          <w:rFonts w:ascii="宋体" w:eastAsia="宋体"/>
          <w:b/>
          <w:szCs w:val="32"/>
        </w:rPr>
      </w:pPr>
      <w:r w:rsidRPr="00754DD1">
        <w:rPr>
          <w:rFonts w:ascii="宋体" w:hAnsi="宋体" w:hint="eastAsia"/>
          <w:b/>
          <w:szCs w:val="32"/>
        </w:rPr>
        <w:t>第三部分</w:t>
      </w:r>
      <w:r w:rsidRPr="00754DD1">
        <w:rPr>
          <w:rFonts w:ascii="宋体" w:hAnsi="宋体"/>
          <w:b/>
          <w:szCs w:val="32"/>
        </w:rPr>
        <w:t xml:space="preserve"> </w:t>
      </w:r>
      <w:r w:rsidRPr="00754DD1">
        <w:rPr>
          <w:rFonts w:ascii="宋体" w:hAnsi="宋体" w:hint="eastAsia"/>
          <w:b/>
          <w:szCs w:val="32"/>
        </w:rPr>
        <w:t>宿州市</w:t>
      </w:r>
      <w:r w:rsidRPr="00A010D5">
        <w:rPr>
          <w:rFonts w:ascii="宋体" w:hAnsi="宋体" w:hint="eastAsia"/>
          <w:b/>
          <w:szCs w:val="32"/>
        </w:rPr>
        <w:t>萧县</w:t>
      </w:r>
      <w:r w:rsidRPr="00754DD1">
        <w:rPr>
          <w:rFonts w:ascii="宋体" w:hAnsi="宋体" w:hint="eastAsia"/>
          <w:b/>
          <w:szCs w:val="32"/>
        </w:rPr>
        <w:t>融媒体中心</w:t>
      </w:r>
      <w:r w:rsidRPr="00754DD1">
        <w:rPr>
          <w:rFonts w:ascii="宋体" w:hAnsi="宋体"/>
          <w:b/>
          <w:szCs w:val="32"/>
        </w:rPr>
        <w:t>2020</w:t>
      </w:r>
      <w:r w:rsidRPr="00754DD1">
        <w:rPr>
          <w:rFonts w:ascii="宋体" w:hAnsi="宋体" w:hint="eastAsia"/>
          <w:b/>
          <w:szCs w:val="32"/>
        </w:rPr>
        <w:t>年度部门决算情况说明</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一、收入支出决算总体情况说明</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二、收入决算情况说明</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三、支出决算情况说明</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四、财政拨款收入支出决算总体情况说明</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五、一般公共预算财政拨款支出决算情况说明</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六、一般公共预算财政拨款基本支出决算情况说明</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七、政府性基金财政拨款收入支出决算情况说明</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八、国有资本经营预算财政拨款支出决算情况说明</w:t>
      </w:r>
    </w:p>
    <w:p w:rsidR="002A2377" w:rsidRPr="00754DD1" w:rsidRDefault="002A2377" w:rsidP="00754DD1">
      <w:pPr>
        <w:spacing w:line="520" w:lineRule="exact"/>
        <w:rPr>
          <w:rFonts w:ascii="宋体" w:eastAsia="宋体"/>
          <w:bCs/>
          <w:szCs w:val="32"/>
        </w:rPr>
      </w:pPr>
      <w:r w:rsidRPr="00754DD1">
        <w:rPr>
          <w:rFonts w:ascii="宋体" w:hAnsi="宋体" w:hint="eastAsia"/>
          <w:bCs/>
          <w:szCs w:val="32"/>
        </w:rPr>
        <w:t>九、其他重要事项情况说明</w:t>
      </w:r>
    </w:p>
    <w:p w:rsidR="002A2377" w:rsidRPr="00754DD1" w:rsidRDefault="002A2377" w:rsidP="00754DD1">
      <w:pPr>
        <w:spacing w:line="520" w:lineRule="exact"/>
        <w:rPr>
          <w:rFonts w:ascii="宋体" w:eastAsia="宋体"/>
          <w:b/>
          <w:szCs w:val="32"/>
        </w:rPr>
      </w:pPr>
      <w:r w:rsidRPr="00754DD1">
        <w:rPr>
          <w:rFonts w:ascii="宋体" w:hAnsi="宋体" w:hint="eastAsia"/>
          <w:b/>
          <w:szCs w:val="32"/>
        </w:rPr>
        <w:t>第四部分</w:t>
      </w:r>
      <w:r w:rsidRPr="00754DD1">
        <w:rPr>
          <w:rFonts w:ascii="宋体" w:hAnsi="宋体"/>
          <w:b/>
          <w:szCs w:val="32"/>
        </w:rPr>
        <w:t xml:space="preserve">  </w:t>
      </w:r>
      <w:r w:rsidRPr="00754DD1">
        <w:rPr>
          <w:rFonts w:ascii="宋体" w:hAnsi="宋体" w:hint="eastAsia"/>
          <w:b/>
          <w:szCs w:val="32"/>
        </w:rPr>
        <w:t>名词解释</w:t>
      </w:r>
    </w:p>
    <w:p w:rsidR="002A2377" w:rsidRDefault="002A2377">
      <w:pPr>
        <w:jc w:val="center"/>
        <w:rPr>
          <w:rFonts w:ascii="宋体" w:eastAsia="宋体"/>
          <w:b/>
          <w:sz w:val="36"/>
          <w:szCs w:val="36"/>
        </w:rPr>
      </w:pPr>
      <w:r>
        <w:rPr>
          <w:rFonts w:ascii="宋体" w:hAnsi="宋体" w:hint="eastAsia"/>
          <w:b/>
          <w:sz w:val="36"/>
          <w:szCs w:val="36"/>
        </w:rPr>
        <w:t>宿州市</w:t>
      </w:r>
      <w:r w:rsidRPr="00A010D5">
        <w:rPr>
          <w:rFonts w:ascii="宋体" w:hAnsi="宋体" w:hint="eastAsia"/>
          <w:b/>
          <w:sz w:val="36"/>
          <w:szCs w:val="36"/>
        </w:rPr>
        <w:t>萧县</w:t>
      </w:r>
      <w:r>
        <w:rPr>
          <w:rFonts w:ascii="宋体" w:hAnsi="宋体" w:hint="eastAsia"/>
          <w:b/>
          <w:sz w:val="36"/>
          <w:szCs w:val="36"/>
        </w:rPr>
        <w:t>融媒体中心</w:t>
      </w:r>
      <w:r>
        <w:rPr>
          <w:rFonts w:ascii="宋体" w:hAnsi="宋体"/>
          <w:b/>
          <w:sz w:val="36"/>
          <w:szCs w:val="36"/>
        </w:rPr>
        <w:t>2020</w:t>
      </w:r>
      <w:r>
        <w:rPr>
          <w:rFonts w:ascii="宋体" w:hAnsi="宋体" w:hint="eastAsia"/>
          <w:b/>
          <w:sz w:val="36"/>
          <w:szCs w:val="36"/>
        </w:rPr>
        <w:t>年度部门决算情况</w:t>
      </w:r>
    </w:p>
    <w:p w:rsidR="002A2377" w:rsidRPr="00754DD1" w:rsidRDefault="002A2377" w:rsidP="00BC5728">
      <w:pPr>
        <w:ind w:firstLineChars="200" w:firstLine="31680"/>
        <w:rPr>
          <w:rFonts w:ascii="楷体_GB2312" w:eastAsia="楷体_GB2312"/>
          <w:szCs w:val="32"/>
        </w:rPr>
      </w:pPr>
    </w:p>
    <w:p w:rsidR="002A2377" w:rsidRDefault="002A2377" w:rsidP="00BC5728">
      <w:pPr>
        <w:ind w:firstLineChars="200" w:firstLine="31680"/>
        <w:jc w:val="center"/>
        <w:rPr>
          <w:rFonts w:ascii="黑体" w:eastAsia="黑体" w:hAnsi="黑体"/>
          <w:szCs w:val="32"/>
        </w:rPr>
      </w:pPr>
      <w:r>
        <w:rPr>
          <w:rFonts w:ascii="黑体" w:eastAsia="黑体" w:hAnsi="黑体" w:hint="eastAsia"/>
          <w:szCs w:val="32"/>
        </w:rPr>
        <w:t>第一部分</w:t>
      </w:r>
      <w:r>
        <w:rPr>
          <w:rFonts w:ascii="黑体" w:eastAsia="黑体" w:hAnsi="黑体"/>
          <w:szCs w:val="32"/>
        </w:rPr>
        <w:t xml:space="preserve"> </w:t>
      </w:r>
      <w:r>
        <w:rPr>
          <w:rFonts w:ascii="黑体" w:eastAsia="黑体" w:hAnsi="黑体" w:hint="eastAsia"/>
          <w:szCs w:val="32"/>
        </w:rPr>
        <w:t>宿州市萧县</w:t>
      </w:r>
      <w:r w:rsidRPr="00AA6E4F">
        <w:rPr>
          <w:rFonts w:ascii="黑体" w:eastAsia="黑体" w:hAnsi="黑体" w:hint="eastAsia"/>
          <w:szCs w:val="32"/>
        </w:rPr>
        <w:t>融媒体中心</w:t>
      </w:r>
      <w:r>
        <w:rPr>
          <w:rFonts w:ascii="黑体" w:eastAsia="黑体" w:hAnsi="黑体" w:hint="eastAsia"/>
          <w:szCs w:val="32"/>
        </w:rPr>
        <w:t>概况</w:t>
      </w:r>
    </w:p>
    <w:p w:rsidR="002A2377" w:rsidRDefault="002A2377" w:rsidP="00754DD1">
      <w:pPr>
        <w:rPr>
          <w:rFonts w:ascii="黑体" w:eastAsia="黑体" w:hAnsi="黑体"/>
          <w:szCs w:val="32"/>
        </w:rPr>
      </w:pPr>
      <w:r>
        <w:rPr>
          <w:rFonts w:ascii="黑体" w:eastAsia="黑体" w:hAnsi="黑体" w:hint="eastAsia"/>
          <w:szCs w:val="32"/>
        </w:rPr>
        <w:t>一、部门职责</w:t>
      </w:r>
    </w:p>
    <w:p w:rsidR="002A2377" w:rsidRPr="00754DD1" w:rsidRDefault="002A2377" w:rsidP="00754DD1">
      <w:pPr>
        <w:widowControl/>
        <w:shd w:val="clear" w:color="auto" w:fill="FFFFFF"/>
        <w:ind w:firstLine="480"/>
        <w:jc w:val="left"/>
        <w:rPr>
          <w:rFonts w:ascii="仿宋_GB2312" w:hAnsi="仿宋"/>
          <w:szCs w:val="32"/>
        </w:rPr>
      </w:pPr>
      <w:r w:rsidRPr="00754DD1">
        <w:rPr>
          <w:rFonts w:ascii="仿宋_GB2312" w:hAnsi="仿宋" w:hint="eastAsia"/>
          <w:szCs w:val="32"/>
        </w:rPr>
        <w:t>根据萧县机构编制委员会《关于印发萧县广播电视台职能配置内设机构和人员编制规定的通知》（萧编</w:t>
      </w:r>
      <w:r w:rsidRPr="00754DD1">
        <w:rPr>
          <w:rFonts w:ascii="仿宋_GB2312" w:hAnsi="仿宋"/>
          <w:szCs w:val="32"/>
        </w:rPr>
        <w:t>[2014]21</w:t>
      </w:r>
      <w:r w:rsidRPr="00754DD1">
        <w:rPr>
          <w:rFonts w:ascii="仿宋_GB2312" w:hAnsi="仿宋" w:hint="eastAsia"/>
          <w:szCs w:val="32"/>
        </w:rPr>
        <w:t>号）精神，设置萧县广播电视台，为政府直属事业单位。萧县广播电视台基本职能是：</w:t>
      </w:r>
      <w:r w:rsidRPr="00754DD1">
        <w:rPr>
          <w:rFonts w:ascii="仿宋_GB2312" w:hAnsi="仿宋"/>
          <w:szCs w:val="32"/>
        </w:rPr>
        <w:t> </w:t>
      </w:r>
    </w:p>
    <w:p w:rsidR="002A2377" w:rsidRPr="00754DD1" w:rsidRDefault="002A2377" w:rsidP="00754DD1">
      <w:pPr>
        <w:widowControl/>
        <w:shd w:val="clear" w:color="auto" w:fill="FFFFFF"/>
        <w:ind w:firstLine="480"/>
        <w:jc w:val="left"/>
        <w:rPr>
          <w:rFonts w:ascii="仿宋_GB2312" w:hAnsi="仿宋"/>
          <w:szCs w:val="32"/>
        </w:rPr>
      </w:pPr>
      <w:r w:rsidRPr="00754DD1">
        <w:rPr>
          <w:rFonts w:ascii="仿宋_GB2312" w:hAnsi="仿宋"/>
          <w:szCs w:val="32"/>
        </w:rPr>
        <w:t>(</w:t>
      </w:r>
      <w:r w:rsidRPr="00754DD1">
        <w:rPr>
          <w:rFonts w:ascii="仿宋_GB2312" w:hAnsi="仿宋" w:hint="eastAsia"/>
          <w:szCs w:val="32"/>
        </w:rPr>
        <w:t>一</w:t>
      </w:r>
      <w:r w:rsidRPr="00754DD1">
        <w:rPr>
          <w:rFonts w:ascii="仿宋_GB2312" w:hAnsi="仿宋"/>
          <w:szCs w:val="32"/>
        </w:rPr>
        <w:t>)</w:t>
      </w:r>
      <w:r w:rsidRPr="00754DD1">
        <w:rPr>
          <w:rFonts w:ascii="仿宋_GB2312" w:hAnsi="仿宋" w:hint="eastAsia"/>
          <w:szCs w:val="32"/>
        </w:rPr>
        <w:t>贯彻、执行党和国家有关广播电视宣传工作的方针政策和法律法规，把握好正确舆论导向，弘扬时代主旋律。</w:t>
      </w:r>
      <w:r w:rsidRPr="00754DD1">
        <w:rPr>
          <w:rFonts w:ascii="仿宋_GB2312" w:hAnsi="仿宋"/>
          <w:szCs w:val="32"/>
        </w:rPr>
        <w:t> </w:t>
      </w:r>
    </w:p>
    <w:p w:rsidR="002A2377" w:rsidRPr="00754DD1" w:rsidRDefault="002A2377" w:rsidP="00754DD1">
      <w:pPr>
        <w:widowControl/>
        <w:shd w:val="clear" w:color="auto" w:fill="FFFFFF"/>
        <w:ind w:firstLine="480"/>
        <w:jc w:val="left"/>
        <w:rPr>
          <w:rFonts w:ascii="仿宋_GB2312" w:hAnsi="仿宋"/>
          <w:szCs w:val="32"/>
        </w:rPr>
      </w:pPr>
      <w:r w:rsidRPr="00754DD1">
        <w:rPr>
          <w:rFonts w:ascii="仿宋_GB2312" w:hAnsi="仿宋"/>
          <w:szCs w:val="32"/>
        </w:rPr>
        <w:t>(</w:t>
      </w:r>
      <w:r w:rsidRPr="00754DD1">
        <w:rPr>
          <w:rFonts w:ascii="仿宋_GB2312" w:hAnsi="仿宋" w:hint="eastAsia"/>
          <w:szCs w:val="32"/>
        </w:rPr>
        <w:t>二</w:t>
      </w:r>
      <w:r w:rsidRPr="00754DD1">
        <w:rPr>
          <w:rFonts w:ascii="仿宋_GB2312" w:hAnsi="仿宋"/>
          <w:szCs w:val="32"/>
        </w:rPr>
        <w:t>)</w:t>
      </w:r>
      <w:r w:rsidRPr="00754DD1">
        <w:rPr>
          <w:rFonts w:ascii="仿宋_GB2312" w:hAnsi="仿宋" w:hint="eastAsia"/>
          <w:szCs w:val="32"/>
        </w:rPr>
        <w:t>围绕县委、县政府中心工作，宣传全县改革开放、经济建设和社会发展成果，及时报道全县政治、经济、科教、文化、民生等方面的重大事件和信息。</w:t>
      </w:r>
      <w:r w:rsidRPr="00754DD1">
        <w:rPr>
          <w:rFonts w:ascii="仿宋_GB2312" w:hAnsi="仿宋"/>
          <w:szCs w:val="32"/>
        </w:rPr>
        <w:t>  </w:t>
      </w:r>
    </w:p>
    <w:p w:rsidR="002A2377" w:rsidRPr="00754DD1" w:rsidRDefault="002A2377" w:rsidP="00754DD1">
      <w:pPr>
        <w:widowControl/>
        <w:shd w:val="clear" w:color="auto" w:fill="FFFFFF"/>
        <w:ind w:firstLine="480"/>
        <w:jc w:val="left"/>
        <w:rPr>
          <w:rFonts w:ascii="仿宋_GB2312" w:hAnsi="仿宋"/>
          <w:szCs w:val="32"/>
        </w:rPr>
      </w:pPr>
      <w:r w:rsidRPr="00754DD1">
        <w:rPr>
          <w:rFonts w:ascii="仿宋_GB2312" w:hAnsi="仿宋"/>
          <w:szCs w:val="32"/>
        </w:rPr>
        <w:t>(</w:t>
      </w:r>
      <w:r w:rsidRPr="00754DD1">
        <w:rPr>
          <w:rFonts w:ascii="仿宋_GB2312" w:hAnsi="仿宋" w:hint="eastAsia"/>
          <w:szCs w:val="32"/>
        </w:rPr>
        <w:t>三</w:t>
      </w:r>
      <w:r w:rsidRPr="00754DD1">
        <w:rPr>
          <w:rFonts w:ascii="仿宋_GB2312" w:hAnsi="仿宋"/>
          <w:szCs w:val="32"/>
        </w:rPr>
        <w:t>)</w:t>
      </w:r>
      <w:r w:rsidRPr="00754DD1">
        <w:rPr>
          <w:rFonts w:ascii="仿宋_GB2312" w:hAnsi="仿宋" w:hint="eastAsia"/>
          <w:szCs w:val="32"/>
        </w:rPr>
        <w:t>根据省市发展广播电视事业的总体规划，制定本县广播电视事业发展规划；负责组织实施全县农村广播电视“村村通”工程项目和其它重大项目建设规划。</w:t>
      </w:r>
      <w:r w:rsidRPr="00754DD1">
        <w:rPr>
          <w:rFonts w:ascii="仿宋_GB2312" w:hAnsi="仿宋"/>
          <w:szCs w:val="32"/>
        </w:rPr>
        <w:t>  </w:t>
      </w:r>
    </w:p>
    <w:p w:rsidR="002A2377" w:rsidRPr="00754DD1" w:rsidRDefault="002A2377" w:rsidP="00754DD1">
      <w:pPr>
        <w:widowControl/>
        <w:shd w:val="clear" w:color="auto" w:fill="FFFFFF"/>
        <w:ind w:firstLine="480"/>
        <w:jc w:val="left"/>
        <w:rPr>
          <w:rFonts w:ascii="仿宋_GB2312" w:hAnsi="仿宋"/>
          <w:szCs w:val="32"/>
        </w:rPr>
      </w:pPr>
      <w:r w:rsidRPr="00754DD1">
        <w:rPr>
          <w:rFonts w:ascii="仿宋_GB2312" w:hAnsi="仿宋"/>
          <w:szCs w:val="32"/>
        </w:rPr>
        <w:t>(</w:t>
      </w:r>
      <w:r w:rsidRPr="00754DD1">
        <w:rPr>
          <w:rFonts w:ascii="仿宋_GB2312" w:hAnsi="仿宋" w:hint="eastAsia"/>
          <w:szCs w:val="32"/>
        </w:rPr>
        <w:t>四</w:t>
      </w:r>
      <w:r w:rsidRPr="00754DD1">
        <w:rPr>
          <w:rFonts w:ascii="仿宋_GB2312" w:hAnsi="仿宋"/>
          <w:szCs w:val="32"/>
        </w:rPr>
        <w:t>)</w:t>
      </w:r>
      <w:r w:rsidRPr="00754DD1">
        <w:rPr>
          <w:rFonts w:ascii="仿宋_GB2312" w:hAnsi="仿宋" w:hint="eastAsia"/>
          <w:szCs w:val="32"/>
        </w:rPr>
        <w:t>负责广播电视节目安全播出和技术保障工作，按国家有关规定做好转播工作；负责《萧县信息》报的编辑发行、全县应急广播、广电新闻网站的建设维护；负责广播电视的技术应用、设备选型、网络建设和维护工作。</w:t>
      </w:r>
      <w:r w:rsidRPr="00754DD1">
        <w:rPr>
          <w:rFonts w:ascii="仿宋_GB2312" w:hAnsi="仿宋"/>
          <w:szCs w:val="32"/>
        </w:rPr>
        <w:t> </w:t>
      </w:r>
    </w:p>
    <w:p w:rsidR="002A2377" w:rsidRPr="00754DD1" w:rsidRDefault="002A2377" w:rsidP="00754DD1">
      <w:pPr>
        <w:widowControl/>
        <w:shd w:val="clear" w:color="auto" w:fill="FFFFFF"/>
        <w:ind w:firstLine="480"/>
        <w:jc w:val="left"/>
        <w:rPr>
          <w:rFonts w:ascii="仿宋_GB2312" w:hAnsi="仿宋"/>
          <w:szCs w:val="32"/>
        </w:rPr>
      </w:pPr>
      <w:r w:rsidRPr="00754DD1">
        <w:rPr>
          <w:rFonts w:ascii="仿宋_GB2312" w:hAnsi="仿宋"/>
          <w:szCs w:val="32"/>
        </w:rPr>
        <w:t>(</w:t>
      </w:r>
      <w:r w:rsidRPr="00754DD1">
        <w:rPr>
          <w:rFonts w:ascii="仿宋_GB2312" w:hAnsi="仿宋" w:hint="eastAsia"/>
          <w:szCs w:val="32"/>
        </w:rPr>
        <w:t>五</w:t>
      </w:r>
      <w:r w:rsidRPr="00754DD1">
        <w:rPr>
          <w:rFonts w:ascii="仿宋_GB2312" w:hAnsi="仿宋"/>
          <w:szCs w:val="32"/>
        </w:rPr>
        <w:t>)</w:t>
      </w:r>
      <w:r w:rsidRPr="00754DD1">
        <w:rPr>
          <w:rFonts w:ascii="仿宋_GB2312" w:hAnsi="仿宋" w:hint="eastAsia"/>
          <w:szCs w:val="32"/>
        </w:rPr>
        <w:t>按照资源共享、合理配置的原则，将广播、电视、报纸和新媒体等有机融合，打造有实力的融媒体，经营综合媒体广告业务。</w:t>
      </w:r>
      <w:r w:rsidRPr="00754DD1">
        <w:rPr>
          <w:rFonts w:ascii="仿宋_GB2312" w:hAnsi="仿宋"/>
          <w:szCs w:val="32"/>
        </w:rPr>
        <w:t> </w:t>
      </w:r>
    </w:p>
    <w:p w:rsidR="002A2377" w:rsidRPr="00754DD1" w:rsidRDefault="002A2377" w:rsidP="00754DD1">
      <w:pPr>
        <w:widowControl/>
        <w:shd w:val="clear" w:color="auto" w:fill="FFFFFF"/>
        <w:ind w:firstLine="480"/>
        <w:jc w:val="left"/>
        <w:rPr>
          <w:rFonts w:ascii="仿宋_GB2312" w:hAnsi="仿宋"/>
          <w:szCs w:val="32"/>
        </w:rPr>
      </w:pPr>
      <w:r w:rsidRPr="00754DD1">
        <w:rPr>
          <w:rFonts w:ascii="仿宋_GB2312" w:hAnsi="仿宋"/>
          <w:szCs w:val="32"/>
        </w:rPr>
        <w:t>(</w:t>
      </w:r>
      <w:r w:rsidRPr="00754DD1">
        <w:rPr>
          <w:rFonts w:ascii="仿宋_GB2312" w:hAnsi="仿宋" w:hint="eastAsia"/>
          <w:szCs w:val="32"/>
        </w:rPr>
        <w:t>六</w:t>
      </w:r>
      <w:r w:rsidRPr="00754DD1">
        <w:rPr>
          <w:rFonts w:ascii="仿宋_GB2312" w:hAnsi="仿宋"/>
          <w:szCs w:val="32"/>
        </w:rPr>
        <w:t>)</w:t>
      </w:r>
      <w:r w:rsidRPr="00754DD1">
        <w:rPr>
          <w:rFonts w:ascii="仿宋_GB2312" w:hAnsi="仿宋" w:hint="eastAsia"/>
          <w:szCs w:val="32"/>
        </w:rPr>
        <w:t>加强广播电视队伍建设，做好思想教育、业务培训和职业教育，做好人才队伍建设，研究和推进广播电视系统内部管理体制改革。</w:t>
      </w:r>
      <w:r w:rsidRPr="00754DD1">
        <w:rPr>
          <w:rFonts w:ascii="仿宋_GB2312" w:hAnsi="仿宋"/>
          <w:szCs w:val="32"/>
        </w:rPr>
        <w:t> </w:t>
      </w:r>
    </w:p>
    <w:p w:rsidR="002A2377" w:rsidRPr="00754DD1" w:rsidRDefault="002A2377" w:rsidP="00754DD1">
      <w:pPr>
        <w:widowControl/>
        <w:shd w:val="clear" w:color="auto" w:fill="FFFFFF"/>
        <w:ind w:firstLine="480"/>
        <w:jc w:val="left"/>
        <w:rPr>
          <w:rFonts w:ascii="仿宋_GB2312" w:hAnsi="仿宋"/>
          <w:szCs w:val="32"/>
        </w:rPr>
      </w:pPr>
      <w:r w:rsidRPr="00754DD1">
        <w:rPr>
          <w:rFonts w:ascii="仿宋_GB2312" w:hAnsi="仿宋"/>
          <w:szCs w:val="32"/>
        </w:rPr>
        <w:t>(</w:t>
      </w:r>
      <w:r w:rsidRPr="00754DD1">
        <w:rPr>
          <w:rFonts w:ascii="仿宋_GB2312" w:hAnsi="仿宋" w:hint="eastAsia"/>
          <w:szCs w:val="32"/>
        </w:rPr>
        <w:t>七</w:t>
      </w:r>
      <w:r w:rsidRPr="00754DD1">
        <w:rPr>
          <w:rFonts w:ascii="仿宋_GB2312" w:hAnsi="仿宋"/>
          <w:szCs w:val="32"/>
        </w:rPr>
        <w:t>)</w:t>
      </w:r>
      <w:r w:rsidRPr="00754DD1">
        <w:rPr>
          <w:rFonts w:ascii="仿宋_GB2312" w:hAnsi="仿宋" w:hint="eastAsia"/>
          <w:szCs w:val="32"/>
        </w:rPr>
        <w:t>承办县委、县政府和上级业务主管部门交办的其他工作。</w:t>
      </w:r>
      <w:r w:rsidRPr="00754DD1">
        <w:rPr>
          <w:rFonts w:ascii="仿宋_GB2312" w:hAnsi="仿宋"/>
          <w:szCs w:val="32"/>
        </w:rPr>
        <w:t> </w:t>
      </w:r>
    </w:p>
    <w:p w:rsidR="002A2377" w:rsidRDefault="002A2377" w:rsidP="00BC5728">
      <w:pPr>
        <w:ind w:firstLineChars="200" w:firstLine="31680"/>
        <w:rPr>
          <w:rFonts w:ascii="黑体" w:eastAsia="黑体" w:hAnsi="黑体"/>
          <w:szCs w:val="32"/>
        </w:rPr>
      </w:pPr>
      <w:r>
        <w:rPr>
          <w:rFonts w:ascii="黑体" w:eastAsia="黑体" w:hAnsi="黑体" w:hint="eastAsia"/>
          <w:szCs w:val="32"/>
        </w:rPr>
        <w:t>二、机构设置</w:t>
      </w:r>
    </w:p>
    <w:p w:rsidR="002A2377" w:rsidRPr="00754DD1" w:rsidRDefault="002A2377" w:rsidP="00754DD1">
      <w:pPr>
        <w:widowControl/>
        <w:shd w:val="clear" w:color="auto" w:fill="FFFFFF"/>
        <w:ind w:firstLine="480"/>
        <w:jc w:val="left"/>
        <w:rPr>
          <w:rFonts w:ascii="仿宋_GB2312" w:hAnsi="仿宋"/>
          <w:szCs w:val="32"/>
        </w:rPr>
      </w:pPr>
      <w:r w:rsidRPr="00754DD1">
        <w:rPr>
          <w:rFonts w:ascii="仿宋_GB2312" w:hAnsi="仿宋" w:hint="eastAsia"/>
          <w:szCs w:val="32"/>
        </w:rPr>
        <w:t>县广电台设</w:t>
      </w:r>
      <w:r w:rsidRPr="00754DD1">
        <w:rPr>
          <w:rFonts w:ascii="仿宋_GB2312" w:hAnsi="仿宋"/>
          <w:szCs w:val="32"/>
        </w:rPr>
        <w:t>20</w:t>
      </w:r>
      <w:r w:rsidRPr="00754DD1">
        <w:rPr>
          <w:rFonts w:ascii="仿宋_GB2312" w:hAnsi="仿宋" w:hint="eastAsia"/>
          <w:szCs w:val="32"/>
        </w:rPr>
        <w:t>个内设机构：（一）</w:t>
      </w:r>
      <w:r w:rsidRPr="00754DD1">
        <w:rPr>
          <w:rFonts w:ascii="仿宋_GB2312" w:hAnsi="仿宋"/>
          <w:szCs w:val="32"/>
        </w:rPr>
        <w:t> </w:t>
      </w:r>
      <w:r w:rsidRPr="00754DD1">
        <w:rPr>
          <w:rFonts w:ascii="仿宋_GB2312" w:hAnsi="仿宋" w:hint="eastAsia"/>
          <w:szCs w:val="32"/>
        </w:rPr>
        <w:t>办公室：负责后勤保障、文秘、档案、信息、保密工作；（二）财务室：负责财务管理工作；（三）总编室：负责电视节目的编</w:t>
      </w:r>
      <w:r>
        <w:rPr>
          <w:rFonts w:ascii="仿宋_GB2312" w:hAnsi="仿宋" w:hint="eastAsia"/>
          <w:szCs w:val="32"/>
        </w:rPr>
        <w:t>排、制表、播前总合成工作；负责电视剧的播前审查、审看和上载工作</w:t>
      </w:r>
      <w:r w:rsidRPr="00754DD1">
        <w:rPr>
          <w:rFonts w:ascii="仿宋_GB2312" w:hAnsi="仿宋" w:hint="eastAsia"/>
          <w:szCs w:val="32"/>
        </w:rPr>
        <w:t>。另外还包括：考核管理部、新闻综合频道、经济生活频道、农业旅游频道、外宣部、网络部、新闻部、新媒体发展中心、播音部、技术部、社教部、广告部、广播部、萧县信息报社、灵山发射台等二十个部门。</w:t>
      </w:r>
    </w:p>
    <w:p w:rsidR="002A2377" w:rsidRDefault="002A2377" w:rsidP="00BC5728">
      <w:pPr>
        <w:ind w:firstLineChars="200" w:firstLine="31680"/>
        <w:rPr>
          <w:rFonts w:ascii="仿宋_GB2312" w:hAnsi="仿宋"/>
          <w:szCs w:val="32"/>
        </w:rPr>
      </w:pPr>
      <w:r>
        <w:rPr>
          <w:rFonts w:ascii="仿宋_GB2312" w:hAnsi="仿宋" w:hint="eastAsia"/>
          <w:szCs w:val="32"/>
        </w:rPr>
        <w:t>从决算单位构成看，宿州市</w:t>
      </w:r>
      <w:r w:rsidRPr="00754DD1">
        <w:rPr>
          <w:rFonts w:ascii="仿宋_GB2312" w:hAnsi="仿宋" w:hint="eastAsia"/>
          <w:szCs w:val="32"/>
        </w:rPr>
        <w:t>萧县</w:t>
      </w:r>
      <w:r>
        <w:rPr>
          <w:rFonts w:ascii="仿宋_GB2312" w:hAnsi="仿宋" w:hint="eastAsia"/>
          <w:szCs w:val="32"/>
        </w:rPr>
        <w:t>融媒体中心</w:t>
      </w:r>
      <w:r>
        <w:rPr>
          <w:rFonts w:ascii="仿宋_GB2312" w:hAnsi="仿宋"/>
          <w:szCs w:val="32"/>
        </w:rPr>
        <w:t>2020</w:t>
      </w:r>
      <w:r>
        <w:rPr>
          <w:rFonts w:ascii="仿宋_GB2312" w:hAnsi="仿宋" w:hint="eastAsia"/>
          <w:szCs w:val="32"/>
        </w:rPr>
        <w:t>年度部门决算包括：单位本级决算和所属事业单位决算。</w:t>
      </w:r>
    </w:p>
    <w:p w:rsidR="002A2377" w:rsidRDefault="002A2377" w:rsidP="00BC5728">
      <w:pPr>
        <w:ind w:firstLineChars="200" w:firstLine="31680"/>
        <w:rPr>
          <w:rFonts w:ascii="仿宋_GB2312" w:hAnsi="仿宋"/>
          <w:szCs w:val="32"/>
        </w:rPr>
      </w:pPr>
      <w:r>
        <w:rPr>
          <w:rFonts w:ascii="仿宋_GB2312" w:hAnsi="仿宋" w:hint="eastAsia"/>
          <w:szCs w:val="32"/>
        </w:rPr>
        <w:t>纳入宿州市</w:t>
      </w:r>
      <w:r w:rsidRPr="00754DD1">
        <w:rPr>
          <w:rFonts w:ascii="仿宋_GB2312" w:hAnsi="仿宋" w:hint="eastAsia"/>
          <w:szCs w:val="32"/>
        </w:rPr>
        <w:t>萧县</w:t>
      </w:r>
      <w:r>
        <w:rPr>
          <w:rFonts w:ascii="仿宋_GB2312" w:hAnsi="仿宋" w:hint="eastAsia"/>
          <w:szCs w:val="32"/>
        </w:rPr>
        <w:t>融媒体中心</w:t>
      </w:r>
      <w:r>
        <w:rPr>
          <w:rFonts w:ascii="仿宋_GB2312" w:hAnsi="仿宋"/>
          <w:szCs w:val="32"/>
        </w:rPr>
        <w:t>2020</w:t>
      </w:r>
      <w:r>
        <w:rPr>
          <w:rFonts w:ascii="仿宋_GB2312" w:hAnsi="仿宋" w:hint="eastAsia"/>
          <w:szCs w:val="32"/>
        </w:rPr>
        <w:t>年度部门决算编制范围的单位共</w:t>
      </w:r>
      <w:r>
        <w:rPr>
          <w:rFonts w:ascii="仿宋_GB2312" w:hAnsi="仿宋"/>
          <w:szCs w:val="32"/>
        </w:rPr>
        <w:t>1</w:t>
      </w:r>
      <w:r>
        <w:rPr>
          <w:rFonts w:ascii="仿宋_GB2312" w:hAnsi="仿宋" w:hint="eastAsia"/>
          <w:szCs w:val="32"/>
        </w:rPr>
        <w:t>个，详细情况见下表：</w:t>
      </w:r>
    </w:p>
    <w:tbl>
      <w:tblPr>
        <w:tblW w:w="0" w:type="auto"/>
        <w:tblInd w:w="828" w:type="dxa"/>
        <w:tblLayout w:type="fixed"/>
        <w:tblCellMar>
          <w:left w:w="0" w:type="dxa"/>
          <w:right w:w="0" w:type="dxa"/>
        </w:tblCellMar>
        <w:tblLook w:val="00A0"/>
      </w:tblPr>
      <w:tblGrid>
        <w:gridCol w:w="1389"/>
        <w:gridCol w:w="5837"/>
      </w:tblGrid>
      <w:tr w:rsidR="002A2377" w:rsidTr="00754DD1">
        <w:trPr>
          <w:trHeight w:hRule="exact" w:val="562"/>
        </w:trPr>
        <w:tc>
          <w:tcPr>
            <w:tcW w:w="138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2A2377" w:rsidRDefault="002A2377">
            <w:pPr>
              <w:jc w:val="center"/>
              <w:rPr>
                <w:rFonts w:ascii="宋体" w:eastAsia="宋体"/>
                <w:sz w:val="24"/>
              </w:rPr>
            </w:pPr>
            <w:r>
              <w:rPr>
                <w:rFonts w:ascii="宋体" w:hAnsi="宋体" w:hint="eastAsia"/>
                <w:sz w:val="24"/>
              </w:rPr>
              <w:t>序号</w:t>
            </w:r>
          </w:p>
        </w:tc>
        <w:tc>
          <w:tcPr>
            <w:tcW w:w="583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2A2377" w:rsidRDefault="002A2377">
            <w:pPr>
              <w:jc w:val="center"/>
              <w:rPr>
                <w:rFonts w:ascii="宋体" w:eastAsia="宋体"/>
                <w:sz w:val="24"/>
              </w:rPr>
            </w:pPr>
            <w:r>
              <w:rPr>
                <w:rFonts w:ascii="宋体" w:hAnsi="宋体" w:hint="eastAsia"/>
                <w:sz w:val="24"/>
              </w:rPr>
              <w:t>单位名称</w:t>
            </w:r>
          </w:p>
        </w:tc>
      </w:tr>
      <w:tr w:rsidR="002A2377" w:rsidTr="00754DD1">
        <w:trPr>
          <w:trHeight w:hRule="exact" w:val="738"/>
        </w:trPr>
        <w:tc>
          <w:tcPr>
            <w:tcW w:w="138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2A2377" w:rsidRDefault="002A2377">
            <w:pPr>
              <w:jc w:val="center"/>
              <w:rPr>
                <w:rFonts w:ascii="宋体" w:eastAsia="宋体" w:cs="宋体"/>
                <w:sz w:val="24"/>
              </w:rPr>
            </w:pPr>
            <w:r>
              <w:rPr>
                <w:rFonts w:ascii="宋体" w:hAnsi="宋体"/>
                <w:sz w:val="24"/>
              </w:rPr>
              <w:t>1</w:t>
            </w:r>
          </w:p>
        </w:tc>
        <w:tc>
          <w:tcPr>
            <w:tcW w:w="58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2A2377" w:rsidRDefault="002A2377">
            <w:pPr>
              <w:rPr>
                <w:rFonts w:ascii="宋体" w:eastAsia="宋体"/>
                <w:sz w:val="24"/>
              </w:rPr>
            </w:pPr>
            <w:r>
              <w:rPr>
                <w:rFonts w:ascii="宋体" w:hAnsi="宋体" w:hint="eastAsia"/>
                <w:sz w:val="24"/>
                <w:szCs w:val="22"/>
              </w:rPr>
              <w:t>萧县融媒体中心</w:t>
            </w:r>
            <w:r>
              <w:rPr>
                <w:rFonts w:ascii="宋体" w:hAnsi="宋体" w:hint="eastAsia"/>
                <w:sz w:val="24"/>
              </w:rPr>
              <w:t>本级</w:t>
            </w:r>
          </w:p>
        </w:tc>
      </w:tr>
    </w:tbl>
    <w:p w:rsidR="002A2377" w:rsidRDefault="002A2377" w:rsidP="002A2377">
      <w:pPr>
        <w:ind w:firstLineChars="200" w:firstLine="31680"/>
        <w:rPr>
          <w:rFonts w:ascii="仿宋_GB2312" w:hAnsi="黑体"/>
          <w:szCs w:val="32"/>
        </w:rPr>
      </w:pPr>
    </w:p>
    <w:p w:rsidR="002A2377" w:rsidRDefault="002A2377" w:rsidP="00BC5728">
      <w:pPr>
        <w:ind w:firstLineChars="200" w:firstLine="31680"/>
        <w:jc w:val="center"/>
        <w:rPr>
          <w:rFonts w:ascii="黑体" w:eastAsia="黑体" w:hAnsi="黑体"/>
          <w:szCs w:val="32"/>
        </w:rPr>
      </w:pPr>
      <w:r>
        <w:rPr>
          <w:rFonts w:ascii="黑体" w:eastAsia="黑体" w:hAnsi="黑体" w:hint="eastAsia"/>
          <w:szCs w:val="32"/>
        </w:rPr>
        <w:t>第二部分</w:t>
      </w:r>
      <w:r>
        <w:rPr>
          <w:rFonts w:ascii="黑体" w:eastAsia="黑体" w:hAnsi="黑体"/>
          <w:szCs w:val="32"/>
        </w:rPr>
        <w:t xml:space="preserve"> </w:t>
      </w:r>
      <w:r>
        <w:rPr>
          <w:rFonts w:ascii="黑体" w:eastAsia="黑体" w:hAnsi="黑体" w:hint="eastAsia"/>
          <w:szCs w:val="32"/>
        </w:rPr>
        <w:t>宿州市萧县</w:t>
      </w:r>
      <w:r w:rsidRPr="00A94648">
        <w:rPr>
          <w:rFonts w:ascii="黑体" w:eastAsia="黑体" w:hAnsi="黑体" w:hint="eastAsia"/>
          <w:szCs w:val="32"/>
        </w:rPr>
        <w:t>融媒体中心</w:t>
      </w:r>
      <w:r>
        <w:rPr>
          <w:rFonts w:ascii="黑体" w:eastAsia="黑体" w:hAnsi="黑体"/>
          <w:szCs w:val="32"/>
        </w:rPr>
        <w:t>2020</w:t>
      </w:r>
      <w:r>
        <w:rPr>
          <w:rFonts w:ascii="黑体" w:eastAsia="黑体" w:hAnsi="黑体" w:hint="eastAsia"/>
          <w:szCs w:val="32"/>
        </w:rPr>
        <w:t>年度部门决算表</w:t>
      </w:r>
    </w:p>
    <w:p w:rsidR="002A2377" w:rsidRDefault="002A2377" w:rsidP="00BC5728">
      <w:pPr>
        <w:ind w:firstLineChars="200" w:firstLine="31680"/>
        <w:jc w:val="center"/>
        <w:rPr>
          <w:rFonts w:ascii="黑体" w:eastAsia="黑体" w:hAnsi="黑体"/>
          <w:szCs w:val="32"/>
        </w:rPr>
      </w:pPr>
      <w:r>
        <w:rPr>
          <w:rFonts w:ascii="黑体" w:eastAsia="黑体" w:hAnsi="黑体" w:hint="eastAsia"/>
          <w:szCs w:val="32"/>
        </w:rPr>
        <w:t>收入支出决算总表</w:t>
      </w:r>
    </w:p>
    <w:tbl>
      <w:tblPr>
        <w:tblW w:w="8878" w:type="dxa"/>
        <w:tblInd w:w="93" w:type="dxa"/>
        <w:tblLook w:val="00A0"/>
      </w:tblPr>
      <w:tblGrid>
        <w:gridCol w:w="3394"/>
        <w:gridCol w:w="165"/>
        <w:gridCol w:w="965"/>
        <w:gridCol w:w="3184"/>
        <w:gridCol w:w="170"/>
        <w:gridCol w:w="1000"/>
      </w:tblGrid>
      <w:tr w:rsidR="002A2377" w:rsidTr="00754DD1">
        <w:trPr>
          <w:trHeight w:val="255"/>
        </w:trPr>
        <w:tc>
          <w:tcPr>
            <w:tcW w:w="339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130"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318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170" w:type="dxa"/>
            <w:gridSpan w:val="2"/>
            <w:tcBorders>
              <w:top w:val="nil"/>
              <w:left w:val="nil"/>
              <w:bottom w:val="nil"/>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公开</w:t>
            </w:r>
            <w:r>
              <w:rPr>
                <w:rFonts w:ascii="宋体" w:eastAsia="宋体" w:hAnsi="宋体" w:cs="Arial"/>
                <w:color w:val="000000"/>
                <w:kern w:val="0"/>
                <w:sz w:val="20"/>
              </w:rPr>
              <w:t>01</w:t>
            </w:r>
            <w:r>
              <w:rPr>
                <w:rFonts w:ascii="宋体" w:eastAsia="宋体" w:hAnsi="宋体" w:cs="Arial" w:hint="eastAsia"/>
                <w:color w:val="000000"/>
                <w:kern w:val="0"/>
                <w:sz w:val="20"/>
              </w:rPr>
              <w:t>表</w:t>
            </w:r>
          </w:p>
        </w:tc>
      </w:tr>
      <w:tr w:rsidR="002A2377" w:rsidTr="00754DD1">
        <w:trPr>
          <w:trHeight w:val="255"/>
        </w:trPr>
        <w:tc>
          <w:tcPr>
            <w:tcW w:w="4524" w:type="dxa"/>
            <w:gridSpan w:val="3"/>
            <w:tcBorders>
              <w:top w:val="nil"/>
              <w:left w:val="nil"/>
              <w:bottom w:val="nil"/>
              <w:right w:val="nil"/>
            </w:tcBorders>
            <w:noWrap/>
            <w:vAlign w:val="bottom"/>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部门：</w:t>
            </w:r>
            <w:r w:rsidRPr="0023417A">
              <w:rPr>
                <w:rFonts w:ascii="宋体" w:eastAsia="宋体" w:hAnsi="宋体" w:cs="Arial" w:hint="eastAsia"/>
                <w:kern w:val="0"/>
                <w:sz w:val="20"/>
              </w:rPr>
              <w:t>萧县融媒体中心</w:t>
            </w:r>
          </w:p>
        </w:tc>
        <w:tc>
          <w:tcPr>
            <w:tcW w:w="318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170" w:type="dxa"/>
            <w:gridSpan w:val="2"/>
            <w:tcBorders>
              <w:top w:val="nil"/>
              <w:left w:val="nil"/>
              <w:bottom w:val="nil"/>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单位：万元</w:t>
            </w:r>
          </w:p>
        </w:tc>
      </w:tr>
      <w:tr w:rsidR="002A2377" w:rsidTr="00754DD1">
        <w:trPr>
          <w:trHeight w:val="308"/>
        </w:trPr>
        <w:tc>
          <w:tcPr>
            <w:tcW w:w="4524" w:type="dxa"/>
            <w:gridSpan w:val="3"/>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收入</w:t>
            </w:r>
          </w:p>
        </w:tc>
        <w:tc>
          <w:tcPr>
            <w:tcW w:w="4354" w:type="dxa"/>
            <w:gridSpan w:val="3"/>
            <w:tcBorders>
              <w:top w:val="single" w:sz="4" w:space="0" w:color="000000"/>
              <w:left w:val="nil"/>
              <w:bottom w:val="single" w:sz="4" w:space="0" w:color="000000"/>
              <w:right w:val="single" w:sz="8"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支出</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金额</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金额</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栏次</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1</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栏次</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2</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一、一般公共预算财政拨款收入</w:t>
            </w:r>
          </w:p>
        </w:tc>
        <w:tc>
          <w:tcPr>
            <w:tcW w:w="965" w:type="dxa"/>
            <w:tcBorders>
              <w:top w:val="nil"/>
              <w:left w:val="nil"/>
              <w:bottom w:val="single" w:sz="4" w:space="0" w:color="000000"/>
              <w:right w:val="single" w:sz="4" w:space="0" w:color="000000"/>
            </w:tcBorders>
            <w:noWrap/>
            <w:vAlign w:val="center"/>
          </w:tcPr>
          <w:p w:rsidR="002A2377" w:rsidRDefault="002A2377" w:rsidP="00A94648">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1742.23</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一、一般公共服务支出</w:t>
            </w:r>
          </w:p>
        </w:tc>
        <w:tc>
          <w:tcPr>
            <w:tcW w:w="1000" w:type="dxa"/>
            <w:tcBorders>
              <w:top w:val="nil"/>
              <w:left w:val="nil"/>
              <w:bottom w:val="single" w:sz="4" w:space="0" w:color="000000"/>
              <w:right w:val="single" w:sz="8" w:space="0" w:color="000000"/>
            </w:tcBorders>
            <w:noWrap/>
            <w:vAlign w:val="center"/>
          </w:tcPr>
          <w:p w:rsidR="002A2377" w:rsidRDefault="002A2377" w:rsidP="00A94648">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42.82</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二、政府性基金预算财政拨款收入</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二、外交支出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三、国有资本经营预算财政拨款收入</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三、国防支出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四、上级补助收入</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四、公共安全支出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五、事业收入</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五、教育支出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六、经营收入</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六、科学技术支出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七、附属单位上缴收入</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七、文化旅游体育与传媒支出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1636.77</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八、其他收入</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6.84</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八、社会保障和就业支出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九、卫生健康支出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十、节能环保支出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十一、城乡社区支出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26</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十二、农林水支出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十三、交通运输支出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十四、资源勘探工业信息等支出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十五、商业服务业等支出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十六、金融支出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十七、援助其他地区支出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十八、自然资源海洋气象等支出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十九、住房保障支出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二十、粮油物资储备支出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二十一、国有资本经营预算支出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二十二、灾害防治及应急管理支出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二十三、其他支出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二十四、债务还本支出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二十五、债务付息支出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二十六、抗疫特别国债安排的支出</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本年收入合计</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1749.07</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本年支出合计</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1749.07</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 xml:space="preserve">    </w:t>
            </w:r>
            <w:r>
              <w:rPr>
                <w:rFonts w:ascii="宋体" w:eastAsia="宋体" w:hAnsi="宋体" w:cs="Arial" w:hint="eastAsia"/>
                <w:color w:val="000000"/>
                <w:kern w:val="0"/>
                <w:sz w:val="22"/>
                <w:szCs w:val="22"/>
              </w:rPr>
              <w:t>使用非财政拨款结余</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结余分配</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 xml:space="preserve">    </w:t>
            </w:r>
            <w:r>
              <w:rPr>
                <w:rFonts w:ascii="宋体" w:eastAsia="宋体" w:hAnsi="宋体" w:cs="Arial" w:hint="eastAsia"/>
                <w:color w:val="000000"/>
                <w:kern w:val="0"/>
                <w:sz w:val="22"/>
                <w:szCs w:val="22"/>
              </w:rPr>
              <w:t>年初结转和结余</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3.63</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年末结转和结余</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3.63</w:t>
            </w:r>
          </w:p>
        </w:tc>
      </w:tr>
      <w:tr w:rsidR="002A2377" w:rsidTr="00754DD1">
        <w:trPr>
          <w:trHeight w:val="165"/>
        </w:trPr>
        <w:tc>
          <w:tcPr>
            <w:tcW w:w="3559" w:type="dxa"/>
            <w:gridSpan w:val="2"/>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96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w:t>
            </w:r>
          </w:p>
        </w:tc>
        <w:tc>
          <w:tcPr>
            <w:tcW w:w="3354"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c>
          <w:tcPr>
            <w:tcW w:w="1000" w:type="dxa"/>
            <w:tcBorders>
              <w:top w:val="nil"/>
              <w:left w:val="nil"/>
              <w:bottom w:val="single" w:sz="4" w:space="0" w:color="000000"/>
              <w:right w:val="single" w:sz="8"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2A2377" w:rsidTr="00754DD1">
        <w:trPr>
          <w:trHeight w:val="165"/>
        </w:trPr>
        <w:tc>
          <w:tcPr>
            <w:tcW w:w="3559" w:type="dxa"/>
            <w:gridSpan w:val="2"/>
            <w:tcBorders>
              <w:top w:val="nil"/>
              <w:left w:val="single" w:sz="4" w:space="0" w:color="000000"/>
              <w:bottom w:val="single" w:sz="8" w:space="0" w:color="000000"/>
              <w:right w:val="single" w:sz="4" w:space="0" w:color="000000"/>
            </w:tcBorders>
            <w:noWrap/>
            <w:vAlign w:val="center"/>
          </w:tcPr>
          <w:p w:rsidR="002A2377" w:rsidRDefault="002A2377">
            <w:pPr>
              <w:widowControl/>
              <w:jc w:val="center"/>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总计</w:t>
            </w:r>
          </w:p>
        </w:tc>
        <w:tc>
          <w:tcPr>
            <w:tcW w:w="965" w:type="dxa"/>
            <w:tcBorders>
              <w:top w:val="nil"/>
              <w:left w:val="nil"/>
              <w:bottom w:val="single" w:sz="8"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1752.7</w:t>
            </w:r>
          </w:p>
        </w:tc>
        <w:tc>
          <w:tcPr>
            <w:tcW w:w="3354" w:type="dxa"/>
            <w:gridSpan w:val="2"/>
            <w:tcBorders>
              <w:top w:val="nil"/>
              <w:left w:val="nil"/>
              <w:bottom w:val="single" w:sz="8" w:space="0" w:color="000000"/>
              <w:right w:val="single" w:sz="4" w:space="0" w:color="000000"/>
            </w:tcBorders>
            <w:noWrap/>
            <w:vAlign w:val="center"/>
          </w:tcPr>
          <w:p w:rsidR="002A2377" w:rsidRDefault="002A2377">
            <w:pPr>
              <w:widowControl/>
              <w:jc w:val="center"/>
              <w:rPr>
                <w:rFonts w:ascii="宋体" w:eastAsia="宋体" w:hAnsi="宋体" w:cs="Arial"/>
                <w:b/>
                <w:bCs/>
                <w:color w:val="000000"/>
                <w:kern w:val="0"/>
                <w:sz w:val="22"/>
                <w:szCs w:val="22"/>
              </w:rPr>
            </w:pPr>
            <w:r>
              <w:rPr>
                <w:rFonts w:ascii="宋体" w:eastAsia="宋体" w:hAnsi="宋体" w:cs="Arial" w:hint="eastAsia"/>
                <w:b/>
                <w:bCs/>
                <w:color w:val="000000"/>
                <w:kern w:val="0"/>
                <w:sz w:val="22"/>
                <w:szCs w:val="22"/>
              </w:rPr>
              <w:t>总计</w:t>
            </w:r>
          </w:p>
        </w:tc>
        <w:tc>
          <w:tcPr>
            <w:tcW w:w="1000" w:type="dxa"/>
            <w:tcBorders>
              <w:top w:val="nil"/>
              <w:left w:val="nil"/>
              <w:bottom w:val="single" w:sz="8" w:space="0" w:color="000000"/>
              <w:right w:val="single" w:sz="8"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1752.7</w:t>
            </w:r>
          </w:p>
        </w:tc>
      </w:tr>
      <w:tr w:rsidR="002A2377" w:rsidTr="00754DD1">
        <w:trPr>
          <w:trHeight w:val="165"/>
        </w:trPr>
        <w:tc>
          <w:tcPr>
            <w:tcW w:w="8878" w:type="dxa"/>
            <w:gridSpan w:val="6"/>
            <w:tcBorders>
              <w:top w:val="nil"/>
              <w:left w:val="nil"/>
              <w:bottom w:val="nil"/>
              <w:right w:val="nil"/>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注：本表反映部门本年度的总收支和年末结转结余情况；本表金额转换成万元时，因四舍五入可能存在尾差。</w:t>
            </w:r>
          </w:p>
        </w:tc>
      </w:tr>
    </w:tbl>
    <w:p w:rsidR="002A2377" w:rsidRDefault="002A2377" w:rsidP="002A2377">
      <w:pPr>
        <w:ind w:firstLineChars="200" w:firstLine="31680"/>
        <w:jc w:val="center"/>
        <w:rPr>
          <w:rFonts w:ascii="宋体" w:eastAsia="宋体" w:hAnsi="宋体"/>
          <w:sz w:val="20"/>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r>
        <w:rPr>
          <w:rFonts w:ascii="黑体" w:eastAsia="黑体" w:hAnsi="黑体" w:hint="eastAsia"/>
          <w:szCs w:val="32"/>
        </w:rPr>
        <w:t>收入决算表</w:t>
      </w:r>
    </w:p>
    <w:tbl>
      <w:tblPr>
        <w:tblW w:w="9095" w:type="dxa"/>
        <w:tblInd w:w="93" w:type="dxa"/>
        <w:tblLook w:val="00A0"/>
      </w:tblPr>
      <w:tblGrid>
        <w:gridCol w:w="430"/>
        <w:gridCol w:w="430"/>
        <w:gridCol w:w="430"/>
        <w:gridCol w:w="935"/>
        <w:gridCol w:w="216"/>
        <w:gridCol w:w="1124"/>
        <w:gridCol w:w="966"/>
        <w:gridCol w:w="644"/>
        <w:gridCol w:w="784"/>
        <w:gridCol w:w="784"/>
        <w:gridCol w:w="784"/>
        <w:gridCol w:w="784"/>
        <w:gridCol w:w="784"/>
      </w:tblGrid>
      <w:tr w:rsidR="002A2377" w:rsidTr="00970BA5">
        <w:trPr>
          <w:trHeight w:val="255"/>
        </w:trPr>
        <w:tc>
          <w:tcPr>
            <w:tcW w:w="430"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430"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430"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935"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340"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966"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64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78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78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78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568" w:type="dxa"/>
            <w:gridSpan w:val="2"/>
            <w:tcBorders>
              <w:top w:val="nil"/>
              <w:left w:val="nil"/>
              <w:bottom w:val="nil"/>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公开</w:t>
            </w:r>
            <w:r>
              <w:rPr>
                <w:rFonts w:ascii="宋体" w:eastAsia="宋体" w:hAnsi="宋体" w:cs="Arial"/>
                <w:color w:val="000000"/>
                <w:kern w:val="0"/>
                <w:sz w:val="20"/>
              </w:rPr>
              <w:t>02</w:t>
            </w:r>
            <w:r>
              <w:rPr>
                <w:rFonts w:ascii="宋体" w:eastAsia="宋体" w:hAnsi="宋体" w:cs="Arial" w:hint="eastAsia"/>
                <w:color w:val="000000"/>
                <w:kern w:val="0"/>
                <w:sz w:val="20"/>
              </w:rPr>
              <w:t>表</w:t>
            </w:r>
          </w:p>
        </w:tc>
      </w:tr>
      <w:tr w:rsidR="002A2377" w:rsidTr="00970BA5">
        <w:trPr>
          <w:trHeight w:val="255"/>
        </w:trPr>
        <w:tc>
          <w:tcPr>
            <w:tcW w:w="3565" w:type="dxa"/>
            <w:gridSpan w:val="6"/>
            <w:tcBorders>
              <w:top w:val="nil"/>
              <w:left w:val="nil"/>
              <w:bottom w:val="nil"/>
              <w:right w:val="nil"/>
            </w:tcBorders>
            <w:noWrap/>
            <w:vAlign w:val="bottom"/>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部门：</w:t>
            </w:r>
            <w:r w:rsidRPr="0023417A">
              <w:rPr>
                <w:rFonts w:ascii="宋体" w:eastAsia="宋体" w:hAnsi="宋体" w:cs="Arial" w:hint="eastAsia"/>
                <w:kern w:val="0"/>
                <w:sz w:val="20"/>
              </w:rPr>
              <w:t>萧县融媒体中心</w:t>
            </w:r>
          </w:p>
        </w:tc>
        <w:tc>
          <w:tcPr>
            <w:tcW w:w="966"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64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78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78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784"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568" w:type="dxa"/>
            <w:gridSpan w:val="2"/>
            <w:tcBorders>
              <w:top w:val="nil"/>
              <w:left w:val="nil"/>
              <w:bottom w:val="single" w:sz="4" w:space="0" w:color="000000"/>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单位：万元</w:t>
            </w:r>
          </w:p>
        </w:tc>
      </w:tr>
      <w:tr w:rsidR="002A2377" w:rsidTr="00970BA5">
        <w:trPr>
          <w:trHeight w:val="308"/>
        </w:trPr>
        <w:tc>
          <w:tcPr>
            <w:tcW w:w="1290"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rPr>
                <w:rFonts w:ascii="宋体" w:eastAsia="宋体" w:hAnsi="宋体" w:cs="Arial"/>
                <w:color w:val="000000"/>
                <w:kern w:val="0"/>
                <w:sz w:val="22"/>
                <w:szCs w:val="22"/>
              </w:rPr>
            </w:pPr>
            <w:r>
              <w:rPr>
                <w:rFonts w:ascii="宋体" w:eastAsia="宋体" w:hAnsi="宋体" w:cs="Arial" w:hint="eastAsia"/>
                <w:color w:val="000000"/>
                <w:kern w:val="0"/>
                <w:sz w:val="22"/>
                <w:szCs w:val="22"/>
              </w:rPr>
              <w:t>功能分类</w:t>
            </w:r>
          </w:p>
          <w:p w:rsidR="002A2377" w:rsidRDefault="002A2377">
            <w:pPr>
              <w:widowControl/>
              <w:rPr>
                <w:rFonts w:ascii="宋体" w:eastAsia="宋体" w:hAnsi="宋体" w:cs="Arial"/>
                <w:color w:val="000000"/>
                <w:kern w:val="0"/>
                <w:sz w:val="22"/>
                <w:szCs w:val="22"/>
              </w:rPr>
            </w:pPr>
            <w:r>
              <w:rPr>
                <w:rFonts w:ascii="宋体" w:eastAsia="宋体" w:hAnsi="宋体" w:cs="Arial" w:hint="eastAsia"/>
                <w:color w:val="000000"/>
                <w:kern w:val="0"/>
                <w:sz w:val="22"/>
                <w:szCs w:val="22"/>
              </w:rPr>
              <w:t>科目编码</w:t>
            </w:r>
          </w:p>
        </w:tc>
        <w:tc>
          <w:tcPr>
            <w:tcW w:w="1151" w:type="dxa"/>
            <w:gridSpan w:val="2"/>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科目名称</w:t>
            </w:r>
          </w:p>
        </w:tc>
        <w:tc>
          <w:tcPr>
            <w:tcW w:w="1124" w:type="dxa"/>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本年收入合计</w:t>
            </w:r>
          </w:p>
        </w:tc>
        <w:tc>
          <w:tcPr>
            <w:tcW w:w="966" w:type="dxa"/>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财政拨款收入</w:t>
            </w:r>
          </w:p>
        </w:tc>
        <w:tc>
          <w:tcPr>
            <w:tcW w:w="644" w:type="dxa"/>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上级补助收入</w:t>
            </w:r>
          </w:p>
        </w:tc>
        <w:tc>
          <w:tcPr>
            <w:tcW w:w="1568" w:type="dxa"/>
            <w:gridSpan w:val="2"/>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事业收入</w:t>
            </w:r>
          </w:p>
        </w:tc>
        <w:tc>
          <w:tcPr>
            <w:tcW w:w="784" w:type="dxa"/>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经营收入</w:t>
            </w:r>
          </w:p>
        </w:tc>
        <w:tc>
          <w:tcPr>
            <w:tcW w:w="784"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附属单位上缴收入</w:t>
            </w:r>
          </w:p>
        </w:tc>
        <w:tc>
          <w:tcPr>
            <w:tcW w:w="784"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其他收入</w:t>
            </w:r>
          </w:p>
        </w:tc>
      </w:tr>
      <w:tr w:rsidR="002A2377" w:rsidTr="00970BA5">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151" w:type="dxa"/>
            <w:gridSpan w:val="2"/>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124"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966"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644"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小计</w:t>
            </w:r>
          </w:p>
        </w:tc>
        <w:tc>
          <w:tcPr>
            <w:tcW w:w="784"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其中：教育收费</w:t>
            </w:r>
          </w:p>
        </w:tc>
        <w:tc>
          <w:tcPr>
            <w:tcW w:w="784"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r>
      <w:tr w:rsidR="002A2377" w:rsidTr="00970BA5">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151" w:type="dxa"/>
            <w:gridSpan w:val="2"/>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124"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966"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644"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r>
      <w:tr w:rsidR="002A2377" w:rsidTr="00970BA5">
        <w:trPr>
          <w:trHeight w:val="569"/>
        </w:trPr>
        <w:tc>
          <w:tcPr>
            <w:tcW w:w="1290" w:type="dxa"/>
            <w:gridSpan w:val="3"/>
            <w:vMerge/>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151" w:type="dxa"/>
            <w:gridSpan w:val="2"/>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124"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966"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644"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784"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r>
      <w:tr w:rsidR="002A2377" w:rsidTr="00970BA5">
        <w:trPr>
          <w:trHeight w:val="308"/>
        </w:trPr>
        <w:tc>
          <w:tcPr>
            <w:tcW w:w="430" w:type="dxa"/>
            <w:vMerge w:val="restart"/>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类</w:t>
            </w:r>
          </w:p>
        </w:tc>
        <w:tc>
          <w:tcPr>
            <w:tcW w:w="430"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款</w:t>
            </w:r>
          </w:p>
        </w:tc>
        <w:tc>
          <w:tcPr>
            <w:tcW w:w="430"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w:t>
            </w:r>
          </w:p>
        </w:tc>
        <w:tc>
          <w:tcPr>
            <w:tcW w:w="1151"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栏次</w:t>
            </w:r>
          </w:p>
        </w:tc>
        <w:tc>
          <w:tcPr>
            <w:tcW w:w="1124"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1</w:t>
            </w:r>
          </w:p>
        </w:tc>
        <w:tc>
          <w:tcPr>
            <w:tcW w:w="966"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2</w:t>
            </w:r>
          </w:p>
        </w:tc>
        <w:tc>
          <w:tcPr>
            <w:tcW w:w="644"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3</w:t>
            </w:r>
          </w:p>
        </w:tc>
        <w:tc>
          <w:tcPr>
            <w:tcW w:w="784"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color w:val="000000"/>
                <w:kern w:val="0"/>
                <w:sz w:val="20"/>
              </w:rPr>
              <w:t>4</w:t>
            </w:r>
          </w:p>
        </w:tc>
        <w:tc>
          <w:tcPr>
            <w:tcW w:w="784"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5</w:t>
            </w:r>
          </w:p>
        </w:tc>
        <w:tc>
          <w:tcPr>
            <w:tcW w:w="784"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6</w:t>
            </w:r>
          </w:p>
        </w:tc>
        <w:tc>
          <w:tcPr>
            <w:tcW w:w="784"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7</w:t>
            </w:r>
          </w:p>
        </w:tc>
        <w:tc>
          <w:tcPr>
            <w:tcW w:w="784"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8</w:t>
            </w:r>
          </w:p>
        </w:tc>
      </w:tr>
      <w:tr w:rsidR="002A2377" w:rsidTr="00970BA5">
        <w:trPr>
          <w:trHeight w:val="308"/>
        </w:trPr>
        <w:tc>
          <w:tcPr>
            <w:tcW w:w="430" w:type="dxa"/>
            <w:vMerge/>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151"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112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1749.07</w:t>
            </w:r>
          </w:p>
        </w:tc>
        <w:tc>
          <w:tcPr>
            <w:tcW w:w="966"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1742.23</w:t>
            </w:r>
          </w:p>
        </w:tc>
        <w:tc>
          <w:tcPr>
            <w:tcW w:w="64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0.00</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0.00</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0.00</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0.00</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0.00</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6.84</w:t>
            </w:r>
          </w:p>
        </w:tc>
      </w:tr>
      <w:tr w:rsidR="002A2377"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w:t>
            </w:r>
          </w:p>
        </w:tc>
        <w:tc>
          <w:tcPr>
            <w:tcW w:w="1151" w:type="dxa"/>
            <w:gridSpan w:val="2"/>
            <w:tcBorders>
              <w:top w:val="nil"/>
              <w:left w:val="nil"/>
              <w:bottom w:val="single" w:sz="4" w:space="0" w:color="000000"/>
              <w:right w:val="single" w:sz="4" w:space="0" w:color="000000"/>
            </w:tcBorders>
            <w:noWrap/>
            <w:vAlign w:val="center"/>
          </w:tcPr>
          <w:p w:rsidR="002A2377" w:rsidRPr="00177694" w:rsidRDefault="002A2377" w:rsidP="00177694">
            <w:pPr>
              <w:widowControl/>
              <w:jc w:val="center"/>
              <w:rPr>
                <w:rFonts w:ascii="宋体" w:eastAsia="宋体" w:hAnsi="宋体" w:cs="Arial"/>
                <w:color w:val="000000"/>
                <w:kern w:val="0"/>
                <w:sz w:val="18"/>
                <w:szCs w:val="18"/>
              </w:rPr>
            </w:pPr>
            <w:r w:rsidRPr="00177694">
              <w:rPr>
                <w:rFonts w:ascii="宋体" w:eastAsia="宋体" w:hAnsi="宋体" w:cs="Arial" w:hint="eastAsia"/>
                <w:color w:val="000000"/>
                <w:kern w:val="0"/>
                <w:sz w:val="18"/>
                <w:szCs w:val="18"/>
              </w:rPr>
              <w:t>一般公共服务支出</w:t>
            </w:r>
          </w:p>
        </w:tc>
        <w:tc>
          <w:tcPr>
            <w:tcW w:w="1124"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42.82</w:t>
            </w:r>
            <w:r>
              <w:rPr>
                <w:rFonts w:ascii="宋体" w:eastAsia="宋体" w:hAnsi="宋体" w:cs="Arial" w:hint="eastAsia"/>
                <w:color w:val="000000"/>
                <w:kern w:val="0"/>
                <w:sz w:val="22"/>
                <w:szCs w:val="22"/>
              </w:rPr>
              <w:t xml:space="preserve">　</w:t>
            </w:r>
          </w:p>
        </w:tc>
        <w:tc>
          <w:tcPr>
            <w:tcW w:w="966"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42.82</w:t>
            </w:r>
            <w:r>
              <w:rPr>
                <w:rFonts w:ascii="宋体" w:eastAsia="宋体" w:hAnsi="宋体" w:cs="Arial" w:hint="eastAsia"/>
                <w:color w:val="000000"/>
                <w:kern w:val="0"/>
                <w:sz w:val="22"/>
                <w:szCs w:val="22"/>
              </w:rPr>
              <w:t xml:space="preserve">　</w:t>
            </w:r>
          </w:p>
        </w:tc>
        <w:tc>
          <w:tcPr>
            <w:tcW w:w="644"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Pr>
                <w:rFonts w:ascii="宋体" w:eastAsia="宋体" w:hAnsi="宋体" w:cs="Arial" w:hint="eastAsia"/>
                <w:color w:val="000000"/>
                <w:kern w:val="0"/>
                <w:sz w:val="22"/>
                <w:szCs w:val="22"/>
              </w:rPr>
              <w:t xml:space="preserve">　</w:t>
            </w:r>
          </w:p>
        </w:tc>
      </w:tr>
      <w:tr w:rsidR="002A2377" w:rsidRPr="00177694"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20103</w:t>
            </w:r>
          </w:p>
        </w:tc>
        <w:tc>
          <w:tcPr>
            <w:tcW w:w="1151" w:type="dxa"/>
            <w:gridSpan w:val="2"/>
            <w:tcBorders>
              <w:top w:val="nil"/>
              <w:left w:val="nil"/>
              <w:bottom w:val="single" w:sz="4" w:space="0" w:color="000000"/>
              <w:right w:val="single" w:sz="4" w:space="0" w:color="000000"/>
            </w:tcBorders>
            <w:noWrap/>
            <w:vAlign w:val="center"/>
          </w:tcPr>
          <w:p w:rsidR="002A2377" w:rsidRPr="00177694" w:rsidRDefault="002A2377">
            <w:pPr>
              <w:widowControl/>
              <w:jc w:val="left"/>
              <w:rPr>
                <w:rFonts w:ascii="宋体" w:eastAsia="宋体" w:hAnsi="宋体" w:cs="Arial"/>
                <w:color w:val="000000"/>
                <w:kern w:val="0"/>
                <w:sz w:val="18"/>
                <w:szCs w:val="18"/>
              </w:rPr>
            </w:pPr>
            <w:r w:rsidRPr="00177694">
              <w:rPr>
                <w:rFonts w:ascii="宋体" w:eastAsia="宋体" w:hAnsi="宋体" w:cs="Arial" w:hint="eastAsia"/>
                <w:color w:val="000000"/>
                <w:kern w:val="0"/>
                <w:sz w:val="18"/>
                <w:szCs w:val="18"/>
              </w:rPr>
              <w:t xml:space="preserve">政府办公厅（室）及相关机构事务　</w:t>
            </w:r>
          </w:p>
        </w:tc>
        <w:tc>
          <w:tcPr>
            <w:tcW w:w="112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17.91</w:t>
            </w:r>
            <w:r w:rsidRPr="00970BA5">
              <w:rPr>
                <w:rFonts w:ascii="宋体" w:eastAsia="宋体" w:hAnsi="宋体" w:cs="Arial" w:hint="eastAsia"/>
                <w:color w:val="000000"/>
                <w:kern w:val="0"/>
                <w:sz w:val="22"/>
                <w:szCs w:val="22"/>
              </w:rPr>
              <w:t xml:space="preserve">　</w:t>
            </w:r>
          </w:p>
        </w:tc>
        <w:tc>
          <w:tcPr>
            <w:tcW w:w="966"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17.91</w:t>
            </w:r>
            <w:r w:rsidRPr="00970BA5">
              <w:rPr>
                <w:rFonts w:ascii="宋体" w:eastAsia="宋体" w:hAnsi="宋体" w:cs="Arial" w:hint="eastAsia"/>
                <w:color w:val="000000"/>
                <w:kern w:val="0"/>
                <w:sz w:val="22"/>
                <w:szCs w:val="22"/>
              </w:rPr>
              <w:t xml:space="preserve">　</w:t>
            </w:r>
          </w:p>
        </w:tc>
        <w:tc>
          <w:tcPr>
            <w:tcW w:w="64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177694"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2010399</w:t>
            </w:r>
          </w:p>
        </w:tc>
        <w:tc>
          <w:tcPr>
            <w:tcW w:w="1151" w:type="dxa"/>
            <w:gridSpan w:val="2"/>
            <w:tcBorders>
              <w:top w:val="nil"/>
              <w:left w:val="nil"/>
              <w:bottom w:val="single" w:sz="4" w:space="0" w:color="000000"/>
              <w:right w:val="single" w:sz="4" w:space="0" w:color="000000"/>
            </w:tcBorders>
            <w:noWrap/>
            <w:vAlign w:val="center"/>
          </w:tcPr>
          <w:p w:rsidR="002A2377" w:rsidRPr="00177694" w:rsidRDefault="002A2377">
            <w:pPr>
              <w:widowControl/>
              <w:jc w:val="left"/>
              <w:rPr>
                <w:rFonts w:ascii="宋体" w:eastAsia="宋体" w:hAnsi="宋体" w:cs="Arial"/>
                <w:color w:val="000000"/>
                <w:kern w:val="0"/>
                <w:sz w:val="18"/>
                <w:szCs w:val="18"/>
              </w:rPr>
            </w:pPr>
            <w:r w:rsidRPr="00177694">
              <w:rPr>
                <w:rFonts w:ascii="宋体" w:eastAsia="宋体" w:hAnsi="宋体" w:cs="Arial" w:hint="eastAsia"/>
                <w:color w:val="000000"/>
                <w:kern w:val="0"/>
                <w:sz w:val="18"/>
                <w:szCs w:val="18"/>
              </w:rPr>
              <w:t xml:space="preserve">其他政府办公厅（室）及相关机构事务支出　</w:t>
            </w:r>
          </w:p>
        </w:tc>
        <w:tc>
          <w:tcPr>
            <w:tcW w:w="1124"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17.91</w:t>
            </w:r>
            <w:r w:rsidRPr="00970BA5">
              <w:rPr>
                <w:rFonts w:ascii="宋体" w:eastAsia="宋体" w:hAnsi="宋体" w:cs="Arial" w:hint="eastAsia"/>
                <w:color w:val="000000"/>
                <w:kern w:val="0"/>
                <w:sz w:val="22"/>
                <w:szCs w:val="22"/>
              </w:rPr>
              <w:t xml:space="preserve">　</w:t>
            </w:r>
          </w:p>
        </w:tc>
        <w:tc>
          <w:tcPr>
            <w:tcW w:w="966"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17.91</w:t>
            </w:r>
            <w:r w:rsidRPr="00970BA5">
              <w:rPr>
                <w:rFonts w:ascii="宋体" w:eastAsia="宋体" w:hAnsi="宋体" w:cs="Arial" w:hint="eastAsia"/>
                <w:color w:val="000000"/>
                <w:kern w:val="0"/>
                <w:sz w:val="22"/>
                <w:szCs w:val="22"/>
              </w:rPr>
              <w:t xml:space="preserve">　</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AF07ED"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20133</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 xml:space="preserve">宣传事务　</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24.91</w:t>
            </w:r>
            <w:r w:rsidRPr="00970BA5">
              <w:rPr>
                <w:rFonts w:ascii="宋体" w:eastAsia="宋体" w:hAnsi="宋体" w:cs="Arial" w:hint="eastAsia"/>
                <w:color w:val="000000"/>
                <w:kern w:val="0"/>
                <w:sz w:val="22"/>
                <w:szCs w:val="22"/>
              </w:rPr>
              <w:t xml:space="preserve">　</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24.91</w:t>
            </w:r>
            <w:r w:rsidRPr="00970BA5">
              <w:rPr>
                <w:rFonts w:ascii="宋体" w:eastAsia="宋体" w:hAnsi="宋体" w:cs="Arial" w:hint="eastAsia"/>
                <w:color w:val="000000"/>
                <w:kern w:val="0"/>
                <w:sz w:val="22"/>
                <w:szCs w:val="22"/>
              </w:rPr>
              <w:t xml:space="preserve">　</w:t>
            </w:r>
          </w:p>
        </w:tc>
        <w:tc>
          <w:tcPr>
            <w:tcW w:w="64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AF07ED"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rsidP="00F842D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201331</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行政运行</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24.91</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24.91</w:t>
            </w:r>
          </w:p>
        </w:tc>
        <w:tc>
          <w:tcPr>
            <w:tcW w:w="64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文化旅游体育和传媒支出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1636.77</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1629.93</w:t>
            </w:r>
          </w:p>
        </w:tc>
        <w:tc>
          <w:tcPr>
            <w:tcW w:w="64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6.84</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20701</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文化和旅游</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76.30</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76.30</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2070109</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群众文化</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56.30</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56.30</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2070199</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其他文化和旅游支出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20.00</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20.00</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广播电视</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1532.50</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1525.67</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6.84</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2070801</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行政运行</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871.69</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864.86</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6.84</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2070804</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广播</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69.60</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69.60</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2070805</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电视</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481.96</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481.96</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2070899</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其他广播电视支出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109.25</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109.25</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20799</w:t>
            </w:r>
          </w:p>
        </w:tc>
        <w:tc>
          <w:tcPr>
            <w:tcW w:w="1151" w:type="dxa"/>
            <w:gridSpan w:val="2"/>
            <w:tcBorders>
              <w:top w:val="nil"/>
              <w:left w:val="nil"/>
              <w:bottom w:val="single" w:sz="4" w:space="0" w:color="000000"/>
              <w:right w:val="single" w:sz="4" w:space="0" w:color="000000"/>
            </w:tcBorders>
            <w:noWrap/>
            <w:vAlign w:val="center"/>
          </w:tcPr>
          <w:p w:rsidR="002A2377" w:rsidRPr="00AF07ED" w:rsidRDefault="002A2377" w:rsidP="00AF07ED">
            <w:pPr>
              <w:widowControl/>
              <w:jc w:val="center"/>
              <w:rPr>
                <w:rFonts w:ascii="宋体" w:eastAsia="宋体" w:hAnsi="宋体" w:cs="Arial"/>
                <w:color w:val="000000"/>
                <w:kern w:val="0"/>
                <w:sz w:val="18"/>
                <w:szCs w:val="18"/>
              </w:rPr>
            </w:pPr>
            <w:r w:rsidRPr="00AF07ED">
              <w:rPr>
                <w:rFonts w:ascii="宋体" w:eastAsia="宋体" w:hAnsi="宋体" w:cs="Arial" w:hint="eastAsia"/>
                <w:color w:val="000000"/>
                <w:kern w:val="0"/>
                <w:sz w:val="18"/>
                <w:szCs w:val="18"/>
              </w:rPr>
              <w:t>其他文化旅游体育与</w:t>
            </w:r>
            <w:r>
              <w:rPr>
                <w:rFonts w:ascii="宋体" w:eastAsia="宋体" w:hAnsi="宋体" w:cs="Arial" w:hint="eastAsia"/>
                <w:color w:val="000000"/>
                <w:kern w:val="0"/>
                <w:sz w:val="18"/>
                <w:szCs w:val="18"/>
              </w:rPr>
              <w:t>传</w:t>
            </w:r>
            <w:r w:rsidRPr="00AF07ED">
              <w:rPr>
                <w:rFonts w:ascii="宋体" w:eastAsia="宋体" w:hAnsi="宋体" w:cs="Arial" w:hint="eastAsia"/>
                <w:color w:val="000000"/>
                <w:kern w:val="0"/>
                <w:sz w:val="18"/>
                <w:szCs w:val="18"/>
              </w:rPr>
              <w:t>媒支出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27.97</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27.97</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2079999</w:t>
            </w:r>
          </w:p>
        </w:tc>
        <w:tc>
          <w:tcPr>
            <w:tcW w:w="1151"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sidRPr="00AF07ED">
              <w:rPr>
                <w:rFonts w:ascii="宋体" w:eastAsia="宋体" w:hAnsi="宋体" w:cs="Arial" w:hint="eastAsia"/>
                <w:color w:val="000000"/>
                <w:kern w:val="0"/>
                <w:sz w:val="18"/>
                <w:szCs w:val="18"/>
              </w:rPr>
              <w:t>其他文化旅游体育与</w:t>
            </w:r>
            <w:r>
              <w:rPr>
                <w:rFonts w:ascii="宋体" w:eastAsia="宋体" w:hAnsi="宋体" w:cs="Arial" w:hint="eastAsia"/>
                <w:color w:val="000000"/>
                <w:kern w:val="0"/>
                <w:sz w:val="18"/>
                <w:szCs w:val="18"/>
              </w:rPr>
              <w:t>传</w:t>
            </w:r>
            <w:r w:rsidRPr="00AF07ED">
              <w:rPr>
                <w:rFonts w:ascii="宋体" w:eastAsia="宋体" w:hAnsi="宋体" w:cs="Arial" w:hint="eastAsia"/>
                <w:color w:val="000000"/>
                <w:kern w:val="0"/>
                <w:sz w:val="18"/>
                <w:szCs w:val="18"/>
              </w:rPr>
              <w:t>媒支出</w:t>
            </w:r>
          </w:p>
        </w:tc>
        <w:tc>
          <w:tcPr>
            <w:tcW w:w="1124"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c>
          <w:tcPr>
            <w:tcW w:w="966"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208</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社会保障和就业支出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42.55</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42.55</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20805</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行政事业单位养老支出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42.55</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42.55</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2080505</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机关事业单位基本养老保险缴费支出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42.55</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42.55</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城乡社区支出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26.00</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26.00</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21201</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城乡社区管理事务</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8.00</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8.00</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2120199</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其他城乡社区管理事务支出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8.00</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8.00</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21299</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 xml:space="preserve">　其他城乡社区支出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18.00</w:t>
            </w:r>
            <w:r w:rsidRPr="00970BA5">
              <w:rPr>
                <w:rFonts w:ascii="宋体" w:eastAsia="宋体" w:hAnsi="宋体" w:cs="Arial" w:hint="eastAsia"/>
                <w:color w:val="000000"/>
                <w:kern w:val="0"/>
                <w:sz w:val="22"/>
                <w:szCs w:val="22"/>
              </w:rPr>
              <w:t xml:space="preserve">　</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18.00</w:t>
            </w:r>
            <w:r w:rsidRPr="00970BA5">
              <w:rPr>
                <w:rFonts w:ascii="宋体" w:eastAsia="宋体" w:hAnsi="宋体" w:cs="Arial" w:hint="eastAsia"/>
                <w:color w:val="000000"/>
                <w:kern w:val="0"/>
                <w:sz w:val="22"/>
                <w:szCs w:val="22"/>
              </w:rPr>
              <w:t xml:space="preserve">　</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2019901</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其他城乡社区支出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18.00</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18.00</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213</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农林水支出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0.92</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0.92</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21305</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扶贫</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0.92</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0.92</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RPr="00970BA5" w:rsidTr="00970BA5">
        <w:trPr>
          <w:trHeight w:val="308"/>
        </w:trPr>
        <w:tc>
          <w:tcPr>
            <w:tcW w:w="129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2130599</w:t>
            </w:r>
          </w:p>
        </w:tc>
        <w:tc>
          <w:tcPr>
            <w:tcW w:w="1151" w:type="dxa"/>
            <w:gridSpan w:val="2"/>
            <w:tcBorders>
              <w:top w:val="nil"/>
              <w:left w:val="nil"/>
              <w:bottom w:val="single" w:sz="4" w:space="0" w:color="000000"/>
              <w:right w:val="single" w:sz="4" w:space="0" w:color="000000"/>
            </w:tcBorders>
            <w:noWrap/>
            <w:vAlign w:val="center"/>
          </w:tcPr>
          <w:p w:rsidR="002A2377" w:rsidRPr="007F5570" w:rsidRDefault="002A2377" w:rsidP="007F5570">
            <w:pPr>
              <w:widowControl/>
              <w:jc w:val="center"/>
              <w:rPr>
                <w:rFonts w:ascii="宋体" w:eastAsia="宋体" w:hAnsi="宋体" w:cs="Arial"/>
                <w:color w:val="000000"/>
                <w:kern w:val="0"/>
                <w:sz w:val="18"/>
                <w:szCs w:val="18"/>
              </w:rPr>
            </w:pPr>
            <w:r w:rsidRPr="007F5570">
              <w:rPr>
                <w:rFonts w:ascii="宋体" w:eastAsia="宋体" w:hAnsi="宋体" w:cs="Arial" w:hint="eastAsia"/>
                <w:color w:val="000000"/>
                <w:kern w:val="0"/>
                <w:sz w:val="18"/>
                <w:szCs w:val="18"/>
              </w:rPr>
              <w:t>其他扶贫支出</w:t>
            </w:r>
          </w:p>
        </w:tc>
        <w:tc>
          <w:tcPr>
            <w:tcW w:w="1124"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0.92</w:t>
            </w:r>
          </w:p>
        </w:tc>
        <w:tc>
          <w:tcPr>
            <w:tcW w:w="966" w:type="dxa"/>
            <w:tcBorders>
              <w:top w:val="nil"/>
              <w:left w:val="nil"/>
              <w:bottom w:val="single" w:sz="4" w:space="0" w:color="000000"/>
              <w:right w:val="single" w:sz="4" w:space="0" w:color="000000"/>
            </w:tcBorders>
            <w:noWrap/>
            <w:vAlign w:val="center"/>
          </w:tcPr>
          <w:p w:rsidR="002A2377" w:rsidRPr="00970BA5" w:rsidRDefault="002A2377" w:rsidP="00970BA5">
            <w:pPr>
              <w:widowControl/>
              <w:jc w:val="right"/>
              <w:rPr>
                <w:rFonts w:ascii="宋体" w:eastAsia="宋体" w:hAnsi="宋体" w:cs="Arial"/>
                <w:color w:val="000000"/>
                <w:kern w:val="0"/>
                <w:sz w:val="22"/>
                <w:szCs w:val="22"/>
              </w:rPr>
            </w:pPr>
            <w:r w:rsidRPr="00970BA5">
              <w:rPr>
                <w:rFonts w:ascii="宋体" w:eastAsia="宋体" w:hAnsi="宋体" w:cs="Arial"/>
                <w:color w:val="000000"/>
                <w:kern w:val="0"/>
                <w:sz w:val="22"/>
                <w:szCs w:val="22"/>
              </w:rPr>
              <w:t>0.92</w:t>
            </w:r>
          </w:p>
        </w:tc>
        <w:tc>
          <w:tcPr>
            <w:tcW w:w="64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784"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970BA5">
        <w:trPr>
          <w:trHeight w:val="308"/>
        </w:trPr>
        <w:tc>
          <w:tcPr>
            <w:tcW w:w="9095" w:type="dxa"/>
            <w:gridSpan w:val="13"/>
            <w:tcBorders>
              <w:top w:val="nil"/>
              <w:left w:val="nil"/>
              <w:bottom w:val="nil"/>
              <w:right w:val="nil"/>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注：本表反映部门本年度取得的各项收入情况；本表金额转换成万元时，因四舍五入可能存在尾差。</w:t>
            </w:r>
          </w:p>
        </w:tc>
      </w:tr>
    </w:tbl>
    <w:p w:rsidR="002A2377" w:rsidRDefault="002A2377" w:rsidP="002A2377">
      <w:pPr>
        <w:ind w:firstLineChars="200" w:firstLine="31680"/>
        <w:rPr>
          <w:rFonts w:ascii="宋体" w:eastAsia="宋体" w:hAnsi="宋体"/>
          <w:sz w:val="20"/>
        </w:rPr>
      </w:pPr>
    </w:p>
    <w:p w:rsidR="002A2377" w:rsidRDefault="002A2377" w:rsidP="00BC5728">
      <w:pPr>
        <w:ind w:firstLineChars="200" w:firstLine="31680"/>
        <w:rPr>
          <w:rFonts w:ascii="宋体" w:eastAsia="宋体" w:hAnsi="宋体"/>
          <w:sz w:val="20"/>
        </w:rPr>
      </w:pPr>
    </w:p>
    <w:p w:rsidR="002A2377" w:rsidRDefault="002A2377" w:rsidP="00BC5728">
      <w:pPr>
        <w:ind w:firstLineChars="200" w:firstLine="31680"/>
        <w:jc w:val="center"/>
        <w:rPr>
          <w:rFonts w:ascii="黑体" w:eastAsia="黑体" w:hAnsi="黑体"/>
          <w:szCs w:val="32"/>
        </w:rPr>
      </w:pPr>
      <w:r>
        <w:rPr>
          <w:rFonts w:ascii="黑体" w:eastAsia="黑体" w:hAnsi="黑体" w:hint="eastAsia"/>
          <w:szCs w:val="32"/>
        </w:rPr>
        <w:t>支出决算表</w:t>
      </w:r>
    </w:p>
    <w:tbl>
      <w:tblPr>
        <w:tblW w:w="9255" w:type="dxa"/>
        <w:tblInd w:w="-252" w:type="dxa"/>
        <w:tblLook w:val="00A0"/>
      </w:tblPr>
      <w:tblGrid>
        <w:gridCol w:w="430"/>
        <w:gridCol w:w="430"/>
        <w:gridCol w:w="430"/>
        <w:gridCol w:w="152"/>
        <w:gridCol w:w="278"/>
        <w:gridCol w:w="1085"/>
        <w:gridCol w:w="1085"/>
        <w:gridCol w:w="1085"/>
        <w:gridCol w:w="1085"/>
        <w:gridCol w:w="901"/>
        <w:gridCol w:w="949"/>
        <w:gridCol w:w="1347"/>
      </w:tblGrid>
      <w:tr w:rsidR="002A2377" w:rsidTr="00754DD1">
        <w:trPr>
          <w:trHeight w:val="255"/>
        </w:trPr>
        <w:tc>
          <w:tcPr>
            <w:tcW w:w="858"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430"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430"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085"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085"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085"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085"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901"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2296" w:type="dxa"/>
            <w:gridSpan w:val="2"/>
            <w:tcBorders>
              <w:top w:val="nil"/>
              <w:left w:val="nil"/>
              <w:bottom w:val="nil"/>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公开</w:t>
            </w:r>
            <w:r>
              <w:rPr>
                <w:rFonts w:ascii="宋体" w:eastAsia="宋体" w:hAnsi="宋体" w:cs="Arial"/>
                <w:color w:val="000000"/>
                <w:kern w:val="0"/>
                <w:sz w:val="20"/>
              </w:rPr>
              <w:t>03</w:t>
            </w:r>
            <w:r>
              <w:rPr>
                <w:rFonts w:ascii="宋体" w:eastAsia="宋体" w:hAnsi="宋体" w:cs="Arial" w:hint="eastAsia"/>
                <w:color w:val="000000"/>
                <w:kern w:val="0"/>
                <w:sz w:val="20"/>
              </w:rPr>
              <w:t>表</w:t>
            </w:r>
          </w:p>
        </w:tc>
      </w:tr>
      <w:tr w:rsidR="002A2377" w:rsidTr="00754DD1">
        <w:trPr>
          <w:trHeight w:val="255"/>
        </w:trPr>
        <w:tc>
          <w:tcPr>
            <w:tcW w:w="2803" w:type="dxa"/>
            <w:gridSpan w:val="6"/>
            <w:tcBorders>
              <w:top w:val="nil"/>
              <w:left w:val="nil"/>
              <w:bottom w:val="nil"/>
              <w:right w:val="nil"/>
            </w:tcBorders>
            <w:noWrap/>
            <w:vAlign w:val="bottom"/>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部门：</w:t>
            </w:r>
            <w:r w:rsidRPr="0023417A">
              <w:rPr>
                <w:rFonts w:ascii="宋体" w:eastAsia="宋体" w:hAnsi="宋体" w:cs="Arial" w:hint="eastAsia"/>
                <w:kern w:val="0"/>
                <w:sz w:val="20"/>
              </w:rPr>
              <w:t>萧县融媒体中心</w:t>
            </w:r>
          </w:p>
        </w:tc>
        <w:tc>
          <w:tcPr>
            <w:tcW w:w="1085"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085"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085"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901"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2296" w:type="dxa"/>
            <w:gridSpan w:val="2"/>
            <w:tcBorders>
              <w:top w:val="nil"/>
              <w:left w:val="nil"/>
              <w:bottom w:val="single" w:sz="4" w:space="0" w:color="000000"/>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单位：万元</w:t>
            </w:r>
          </w:p>
        </w:tc>
      </w:tr>
      <w:tr w:rsidR="002A2377" w:rsidTr="00754DD1">
        <w:trPr>
          <w:trHeight w:val="569"/>
        </w:trPr>
        <w:tc>
          <w:tcPr>
            <w:tcW w:w="1440"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功能分类</w:t>
            </w:r>
          </w:p>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科目编码</w:t>
            </w:r>
          </w:p>
        </w:tc>
        <w:tc>
          <w:tcPr>
            <w:tcW w:w="1363" w:type="dxa"/>
            <w:gridSpan w:val="2"/>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科目名称</w:t>
            </w:r>
          </w:p>
        </w:tc>
        <w:tc>
          <w:tcPr>
            <w:tcW w:w="1085" w:type="dxa"/>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本年支出合计</w:t>
            </w:r>
          </w:p>
        </w:tc>
        <w:tc>
          <w:tcPr>
            <w:tcW w:w="1085" w:type="dxa"/>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w:t>
            </w:r>
          </w:p>
        </w:tc>
        <w:tc>
          <w:tcPr>
            <w:tcW w:w="1085" w:type="dxa"/>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w:t>
            </w:r>
          </w:p>
        </w:tc>
        <w:tc>
          <w:tcPr>
            <w:tcW w:w="901" w:type="dxa"/>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上缴上级支出</w:t>
            </w:r>
          </w:p>
        </w:tc>
        <w:tc>
          <w:tcPr>
            <w:tcW w:w="949"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经营支出</w:t>
            </w:r>
          </w:p>
        </w:tc>
        <w:tc>
          <w:tcPr>
            <w:tcW w:w="1347"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对附属单位补助支出</w:t>
            </w:r>
          </w:p>
        </w:tc>
      </w:tr>
      <w:tr w:rsidR="002A2377" w:rsidTr="00754DD1">
        <w:trPr>
          <w:trHeight w:val="569"/>
        </w:trPr>
        <w:tc>
          <w:tcPr>
            <w:tcW w:w="1440" w:type="dxa"/>
            <w:gridSpan w:val="4"/>
            <w:vMerge/>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363" w:type="dxa"/>
            <w:gridSpan w:val="2"/>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085"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085"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085"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901"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949"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347"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r>
      <w:tr w:rsidR="002A2377" w:rsidTr="00754DD1">
        <w:trPr>
          <w:trHeight w:val="569"/>
        </w:trPr>
        <w:tc>
          <w:tcPr>
            <w:tcW w:w="1440" w:type="dxa"/>
            <w:gridSpan w:val="4"/>
            <w:vMerge/>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363" w:type="dxa"/>
            <w:gridSpan w:val="2"/>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085"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085"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085"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901"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949"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347"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r>
      <w:tr w:rsidR="002A2377" w:rsidTr="00754DD1">
        <w:trPr>
          <w:trHeight w:val="569"/>
        </w:trPr>
        <w:tc>
          <w:tcPr>
            <w:tcW w:w="1440" w:type="dxa"/>
            <w:gridSpan w:val="4"/>
            <w:vMerge/>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363" w:type="dxa"/>
            <w:gridSpan w:val="2"/>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085"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085"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085"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901"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949"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347"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r>
      <w:tr w:rsidR="002A2377" w:rsidTr="00754DD1">
        <w:trPr>
          <w:trHeight w:val="308"/>
        </w:trPr>
        <w:tc>
          <w:tcPr>
            <w:tcW w:w="429" w:type="dxa"/>
            <w:vMerge w:val="restart"/>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类</w:t>
            </w:r>
          </w:p>
        </w:tc>
        <w:tc>
          <w:tcPr>
            <w:tcW w:w="429"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款</w:t>
            </w:r>
          </w:p>
        </w:tc>
        <w:tc>
          <w:tcPr>
            <w:tcW w:w="582" w:type="dxa"/>
            <w:gridSpan w:val="2"/>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w:t>
            </w:r>
          </w:p>
        </w:tc>
        <w:tc>
          <w:tcPr>
            <w:tcW w:w="1363"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栏次</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1</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2</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3</w:t>
            </w:r>
          </w:p>
        </w:tc>
        <w:tc>
          <w:tcPr>
            <w:tcW w:w="901"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4</w:t>
            </w:r>
          </w:p>
        </w:tc>
        <w:tc>
          <w:tcPr>
            <w:tcW w:w="949"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5</w:t>
            </w:r>
          </w:p>
        </w:tc>
        <w:tc>
          <w:tcPr>
            <w:tcW w:w="1347"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6</w:t>
            </w:r>
          </w:p>
        </w:tc>
      </w:tr>
      <w:tr w:rsidR="002A2377" w:rsidTr="00754DD1">
        <w:trPr>
          <w:trHeight w:val="308"/>
        </w:trPr>
        <w:tc>
          <w:tcPr>
            <w:tcW w:w="429" w:type="dxa"/>
            <w:vMerge/>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429"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582" w:type="dxa"/>
            <w:gridSpan w:val="2"/>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363"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1085"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1749.07</w:t>
            </w:r>
          </w:p>
        </w:tc>
        <w:tc>
          <w:tcPr>
            <w:tcW w:w="1085"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1439.95.</w:t>
            </w:r>
          </w:p>
        </w:tc>
        <w:tc>
          <w:tcPr>
            <w:tcW w:w="1085"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309.12</w:t>
            </w:r>
          </w:p>
        </w:tc>
        <w:tc>
          <w:tcPr>
            <w:tcW w:w="901"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0.00</w:t>
            </w:r>
          </w:p>
        </w:tc>
        <w:tc>
          <w:tcPr>
            <w:tcW w:w="949"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0.00</w:t>
            </w:r>
          </w:p>
        </w:tc>
        <w:tc>
          <w:tcPr>
            <w:tcW w:w="1347" w:type="dxa"/>
            <w:tcBorders>
              <w:top w:val="nil"/>
              <w:left w:val="nil"/>
              <w:bottom w:val="single" w:sz="4" w:space="0" w:color="000000"/>
              <w:right w:val="single" w:sz="4" w:space="0" w:color="000000"/>
            </w:tcBorders>
            <w:noWrap/>
            <w:vAlign w:val="center"/>
          </w:tcPr>
          <w:p w:rsidR="002A2377" w:rsidRPr="00970BA5" w:rsidRDefault="002A2377">
            <w:pPr>
              <w:widowControl/>
              <w:jc w:val="right"/>
              <w:rPr>
                <w:rFonts w:ascii="宋体" w:eastAsia="宋体" w:hAnsi="宋体" w:cs="Arial"/>
                <w:bCs/>
                <w:color w:val="000000"/>
                <w:kern w:val="0"/>
                <w:sz w:val="22"/>
                <w:szCs w:val="22"/>
              </w:rPr>
            </w:pPr>
            <w:r w:rsidRPr="00970BA5">
              <w:rPr>
                <w:rFonts w:ascii="宋体" w:eastAsia="宋体" w:hAnsi="宋体" w:cs="Arial"/>
                <w:bCs/>
                <w:color w:val="000000"/>
                <w:kern w:val="0"/>
                <w:sz w:val="22"/>
                <w:szCs w:val="22"/>
              </w:rPr>
              <w:t>0.00</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sidRPr="00BF59A7">
              <w:rPr>
                <w:rFonts w:ascii="宋体" w:eastAsia="宋体" w:hAnsi="宋体" w:cs="Arial" w:hint="eastAsia"/>
                <w:color w:val="000000"/>
                <w:kern w:val="0"/>
                <w:sz w:val="18"/>
                <w:szCs w:val="18"/>
              </w:rPr>
              <w:t xml:space="preserve">　一般公共服务支出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42.82</w:t>
            </w:r>
            <w:r>
              <w:rPr>
                <w:rFonts w:ascii="宋体" w:eastAsia="宋体" w:hAnsi="宋体" w:cs="Arial" w:hint="eastAsia"/>
                <w:color w:val="000000"/>
                <w:kern w:val="0"/>
                <w:sz w:val="22"/>
                <w:szCs w:val="22"/>
              </w:rPr>
              <w:t xml:space="preserve">　</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42.82</w:t>
            </w:r>
            <w:r>
              <w:rPr>
                <w:rFonts w:ascii="宋体" w:eastAsia="宋体" w:hAnsi="宋体" w:cs="Arial" w:hint="eastAsia"/>
                <w:color w:val="000000"/>
                <w:kern w:val="0"/>
                <w:sz w:val="22"/>
                <w:szCs w:val="22"/>
              </w:rPr>
              <w:t xml:space="preserve">　</w:t>
            </w:r>
          </w:p>
        </w:tc>
        <w:tc>
          <w:tcPr>
            <w:tcW w:w="1085"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20103</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sidRPr="00BF59A7">
              <w:rPr>
                <w:rFonts w:ascii="宋体" w:eastAsia="宋体" w:hAnsi="宋体" w:cs="Arial" w:hint="eastAsia"/>
                <w:color w:val="000000"/>
                <w:kern w:val="0"/>
                <w:sz w:val="18"/>
                <w:szCs w:val="18"/>
              </w:rPr>
              <w:t xml:space="preserve">　政府办公厅（室）及相关机构事务</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17.91</w:t>
            </w:r>
            <w:r>
              <w:rPr>
                <w:rFonts w:ascii="宋体" w:eastAsia="宋体" w:hAnsi="宋体" w:cs="Arial" w:hint="eastAsia"/>
                <w:color w:val="000000"/>
                <w:kern w:val="0"/>
                <w:sz w:val="22"/>
                <w:szCs w:val="22"/>
              </w:rPr>
              <w:t xml:space="preserve">　</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17.91</w:t>
            </w:r>
            <w:r>
              <w:rPr>
                <w:rFonts w:ascii="宋体" w:eastAsia="宋体" w:hAnsi="宋体" w:cs="Arial" w:hint="eastAsia"/>
                <w:color w:val="000000"/>
                <w:kern w:val="0"/>
                <w:sz w:val="22"/>
                <w:szCs w:val="22"/>
              </w:rPr>
              <w:t xml:space="preserve">　</w:t>
            </w:r>
          </w:p>
        </w:tc>
        <w:tc>
          <w:tcPr>
            <w:tcW w:w="1085"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2010399</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sidRPr="00BF59A7">
              <w:rPr>
                <w:rFonts w:ascii="宋体" w:eastAsia="宋体" w:hAnsi="宋体" w:cs="Arial" w:hint="eastAsia"/>
                <w:color w:val="000000"/>
                <w:kern w:val="0"/>
                <w:sz w:val="18"/>
                <w:szCs w:val="18"/>
              </w:rPr>
              <w:t>其他政府办公厅（室）及相关机构事务支出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17.91</w:t>
            </w:r>
            <w:r>
              <w:rPr>
                <w:rFonts w:ascii="宋体" w:eastAsia="宋体" w:hAnsi="宋体" w:cs="Arial" w:hint="eastAsia"/>
                <w:color w:val="000000"/>
                <w:kern w:val="0"/>
                <w:sz w:val="22"/>
                <w:szCs w:val="22"/>
              </w:rPr>
              <w:t xml:space="preserve">　</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17.91</w:t>
            </w:r>
            <w:r>
              <w:rPr>
                <w:rFonts w:ascii="宋体" w:eastAsia="宋体" w:hAnsi="宋体" w:cs="Arial" w:hint="eastAsia"/>
                <w:color w:val="000000"/>
                <w:kern w:val="0"/>
                <w:sz w:val="22"/>
                <w:szCs w:val="22"/>
              </w:rPr>
              <w:t xml:space="preserve">　</w:t>
            </w:r>
          </w:p>
        </w:tc>
        <w:tc>
          <w:tcPr>
            <w:tcW w:w="1085"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20133</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宣传事务</w:t>
            </w:r>
            <w:r w:rsidRPr="00BF59A7">
              <w:rPr>
                <w:rFonts w:ascii="宋体" w:eastAsia="宋体" w:hAnsi="宋体" w:cs="Arial" w:hint="eastAsia"/>
                <w:color w:val="000000"/>
                <w:kern w:val="0"/>
                <w:sz w:val="18"/>
                <w:szCs w:val="18"/>
              </w:rPr>
              <w:t xml:space="preserve">　</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24.91</w:t>
            </w:r>
            <w:r>
              <w:rPr>
                <w:rFonts w:ascii="宋体" w:eastAsia="宋体" w:hAnsi="宋体" w:cs="Arial" w:hint="eastAsia"/>
                <w:color w:val="000000"/>
                <w:kern w:val="0"/>
                <w:sz w:val="22"/>
                <w:szCs w:val="22"/>
              </w:rPr>
              <w:t xml:space="preserve">　</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24.91</w:t>
            </w:r>
            <w:r>
              <w:rPr>
                <w:rFonts w:ascii="宋体" w:eastAsia="宋体" w:hAnsi="宋体" w:cs="Arial" w:hint="eastAsia"/>
                <w:color w:val="000000"/>
                <w:kern w:val="0"/>
                <w:sz w:val="22"/>
                <w:szCs w:val="22"/>
              </w:rPr>
              <w:t xml:space="preserve">　</w:t>
            </w:r>
          </w:p>
        </w:tc>
        <w:tc>
          <w:tcPr>
            <w:tcW w:w="1085"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2013301</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行政运行</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24.91</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24.91</w:t>
            </w:r>
          </w:p>
        </w:tc>
        <w:tc>
          <w:tcPr>
            <w:tcW w:w="1085"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rsidP="00BF59A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文化旅游体育与传媒支出</w:t>
            </w:r>
          </w:p>
        </w:tc>
        <w:tc>
          <w:tcPr>
            <w:tcW w:w="1085" w:type="dxa"/>
            <w:tcBorders>
              <w:top w:val="nil"/>
              <w:left w:val="nil"/>
              <w:bottom w:val="single" w:sz="4" w:space="0" w:color="000000"/>
              <w:right w:val="single" w:sz="4" w:space="0" w:color="000000"/>
            </w:tcBorders>
            <w:noWrap/>
            <w:vAlign w:val="center"/>
          </w:tcPr>
          <w:p w:rsidR="002A2377" w:rsidRPr="00BF59A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1636.77</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1353.66</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283.12</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rsidP="00BF59A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20701</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文化和旅游</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76.30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76.30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2070109</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群众文化</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56.30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56.30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2070199</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其他文化和旅游支出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20.00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广播电视</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1532.50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1353.66</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178.85</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2070801</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行政运行</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871.69</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871.69</w:t>
            </w:r>
          </w:p>
        </w:tc>
        <w:tc>
          <w:tcPr>
            <w:tcW w:w="1085"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2070804</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广播</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69.60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69.60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2070805</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电视</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481.96</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481.96</w:t>
            </w:r>
          </w:p>
        </w:tc>
        <w:tc>
          <w:tcPr>
            <w:tcW w:w="1085"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2070899</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其他广播电视支出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109.25</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109.25</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20799</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其他文化旅游体育与传媒支出</w:t>
            </w:r>
          </w:p>
        </w:tc>
        <w:tc>
          <w:tcPr>
            <w:tcW w:w="1085" w:type="dxa"/>
            <w:tcBorders>
              <w:top w:val="nil"/>
              <w:left w:val="nil"/>
              <w:bottom w:val="single" w:sz="4" w:space="0" w:color="000000"/>
              <w:right w:val="single" w:sz="4" w:space="0" w:color="000000"/>
            </w:tcBorders>
            <w:noWrap/>
            <w:vAlign w:val="center"/>
          </w:tcPr>
          <w:p w:rsidR="002A2377" w:rsidRDefault="002A2377" w:rsidP="00BE2B8F">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2079999</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其他文化旅游体育与传媒支出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208</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社会保障和就业支出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20805</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行政事业单位养老支出</w:t>
            </w:r>
          </w:p>
        </w:tc>
        <w:tc>
          <w:tcPr>
            <w:tcW w:w="1085" w:type="dxa"/>
            <w:tcBorders>
              <w:top w:val="nil"/>
              <w:left w:val="nil"/>
              <w:bottom w:val="single" w:sz="4" w:space="0" w:color="000000"/>
              <w:right w:val="single" w:sz="4" w:space="0" w:color="000000"/>
            </w:tcBorders>
            <w:noWrap/>
            <w:vAlign w:val="center"/>
          </w:tcPr>
          <w:p w:rsidR="002A2377" w:rsidRPr="00BE2B8F"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2080505</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机关事业单位基本养老保险缴费支出</w:t>
            </w:r>
          </w:p>
        </w:tc>
        <w:tc>
          <w:tcPr>
            <w:tcW w:w="1085" w:type="dxa"/>
            <w:tcBorders>
              <w:top w:val="nil"/>
              <w:left w:val="nil"/>
              <w:bottom w:val="single" w:sz="4" w:space="0" w:color="000000"/>
              <w:right w:val="single" w:sz="4" w:space="0" w:color="000000"/>
            </w:tcBorders>
            <w:noWrap/>
            <w:vAlign w:val="center"/>
          </w:tcPr>
          <w:p w:rsidR="002A2377" w:rsidRPr="00BE2B8F"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城乡社区支出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26.00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26.00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21201</w:t>
            </w:r>
          </w:p>
        </w:tc>
        <w:tc>
          <w:tcPr>
            <w:tcW w:w="1363" w:type="dxa"/>
            <w:gridSpan w:val="2"/>
            <w:tcBorders>
              <w:top w:val="nil"/>
              <w:left w:val="nil"/>
              <w:bottom w:val="single" w:sz="4" w:space="0" w:color="000000"/>
              <w:right w:val="single" w:sz="4" w:space="0" w:color="000000"/>
            </w:tcBorders>
            <w:noWrap/>
            <w:vAlign w:val="center"/>
          </w:tcPr>
          <w:p w:rsidR="002A2377" w:rsidRPr="00BF59A7" w:rsidRDefault="002A2377" w:rsidP="00BF59A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城乡社区管理事务</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2120199</w:t>
            </w:r>
          </w:p>
        </w:tc>
        <w:tc>
          <w:tcPr>
            <w:tcW w:w="1363" w:type="dxa"/>
            <w:gridSpan w:val="2"/>
            <w:tcBorders>
              <w:top w:val="nil"/>
              <w:left w:val="nil"/>
              <w:bottom w:val="single" w:sz="4" w:space="0" w:color="000000"/>
              <w:right w:val="single" w:sz="4" w:space="0" w:color="000000"/>
            </w:tcBorders>
            <w:noWrap/>
            <w:vAlign w:val="center"/>
          </w:tcPr>
          <w:p w:rsidR="002A2377" w:rsidRPr="00982F2D" w:rsidRDefault="002A2377">
            <w:pPr>
              <w:widowControl/>
              <w:jc w:val="left"/>
              <w:rPr>
                <w:rFonts w:ascii="宋体" w:eastAsia="宋体" w:hAnsi="宋体" w:cs="Arial"/>
                <w:color w:val="000000"/>
                <w:kern w:val="0"/>
                <w:sz w:val="18"/>
                <w:szCs w:val="18"/>
              </w:rPr>
            </w:pPr>
            <w:r w:rsidRPr="00982F2D">
              <w:rPr>
                <w:rFonts w:ascii="宋体" w:eastAsia="宋体" w:hAnsi="宋体" w:cs="Arial" w:hint="eastAsia"/>
                <w:color w:val="000000"/>
                <w:kern w:val="0"/>
                <w:sz w:val="18"/>
                <w:szCs w:val="18"/>
              </w:rPr>
              <w:t>其他城乡社区管理事务支出</w:t>
            </w:r>
          </w:p>
        </w:tc>
        <w:tc>
          <w:tcPr>
            <w:tcW w:w="1085" w:type="dxa"/>
            <w:tcBorders>
              <w:top w:val="nil"/>
              <w:left w:val="nil"/>
              <w:bottom w:val="single" w:sz="4" w:space="0" w:color="000000"/>
              <w:right w:val="single" w:sz="4" w:space="0" w:color="000000"/>
            </w:tcBorders>
            <w:noWrap/>
            <w:vAlign w:val="center"/>
          </w:tcPr>
          <w:p w:rsidR="002A2377" w:rsidRPr="00BE2B8F"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21299</w:t>
            </w:r>
          </w:p>
        </w:tc>
        <w:tc>
          <w:tcPr>
            <w:tcW w:w="1363" w:type="dxa"/>
            <w:gridSpan w:val="2"/>
            <w:tcBorders>
              <w:top w:val="nil"/>
              <w:left w:val="nil"/>
              <w:bottom w:val="single" w:sz="4" w:space="0" w:color="000000"/>
              <w:right w:val="single" w:sz="4" w:space="0" w:color="000000"/>
            </w:tcBorders>
            <w:noWrap/>
            <w:vAlign w:val="center"/>
          </w:tcPr>
          <w:p w:rsidR="002A2377" w:rsidRPr="00982F2D" w:rsidRDefault="002A2377">
            <w:pPr>
              <w:widowControl/>
              <w:jc w:val="left"/>
              <w:rPr>
                <w:rFonts w:ascii="宋体" w:eastAsia="宋体" w:hAnsi="宋体" w:cs="Arial"/>
                <w:color w:val="000000"/>
                <w:kern w:val="0"/>
                <w:sz w:val="18"/>
                <w:szCs w:val="18"/>
              </w:rPr>
            </w:pPr>
            <w:r w:rsidRPr="00982F2D">
              <w:rPr>
                <w:rFonts w:ascii="宋体" w:eastAsia="宋体" w:hAnsi="宋体" w:cs="Arial" w:hint="eastAsia"/>
                <w:color w:val="000000"/>
                <w:kern w:val="0"/>
                <w:sz w:val="18"/>
                <w:szCs w:val="18"/>
              </w:rPr>
              <w:t>其他城乡社区支出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18.00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18.00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2129901</w:t>
            </w:r>
          </w:p>
        </w:tc>
        <w:tc>
          <w:tcPr>
            <w:tcW w:w="1363" w:type="dxa"/>
            <w:gridSpan w:val="2"/>
            <w:tcBorders>
              <w:top w:val="nil"/>
              <w:left w:val="nil"/>
              <w:bottom w:val="single" w:sz="4" w:space="0" w:color="000000"/>
              <w:right w:val="single" w:sz="4" w:space="0" w:color="000000"/>
            </w:tcBorders>
            <w:noWrap/>
            <w:vAlign w:val="center"/>
          </w:tcPr>
          <w:p w:rsidR="002A2377" w:rsidRPr="00982F2D" w:rsidRDefault="002A2377">
            <w:pPr>
              <w:widowControl/>
              <w:jc w:val="left"/>
              <w:rPr>
                <w:rFonts w:ascii="宋体" w:eastAsia="宋体" w:hAnsi="宋体" w:cs="Arial"/>
                <w:color w:val="000000"/>
                <w:kern w:val="0"/>
                <w:sz w:val="18"/>
                <w:szCs w:val="18"/>
              </w:rPr>
            </w:pPr>
            <w:r w:rsidRPr="00982F2D">
              <w:rPr>
                <w:rFonts w:ascii="宋体" w:eastAsia="宋体" w:hAnsi="宋体" w:cs="Arial" w:hint="eastAsia"/>
                <w:color w:val="000000"/>
                <w:kern w:val="0"/>
                <w:sz w:val="18"/>
                <w:szCs w:val="18"/>
              </w:rPr>
              <w:t>其他城乡社区支出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18.00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18.00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213</w:t>
            </w:r>
          </w:p>
        </w:tc>
        <w:tc>
          <w:tcPr>
            <w:tcW w:w="1363" w:type="dxa"/>
            <w:gridSpan w:val="2"/>
            <w:tcBorders>
              <w:top w:val="nil"/>
              <w:left w:val="nil"/>
              <w:bottom w:val="single" w:sz="4" w:space="0" w:color="000000"/>
              <w:right w:val="single" w:sz="4" w:space="0" w:color="000000"/>
            </w:tcBorders>
            <w:noWrap/>
            <w:vAlign w:val="center"/>
          </w:tcPr>
          <w:p w:rsidR="002A2377" w:rsidRPr="00982F2D" w:rsidRDefault="002A2377">
            <w:pPr>
              <w:widowControl/>
              <w:jc w:val="left"/>
              <w:rPr>
                <w:rFonts w:ascii="宋体" w:eastAsia="宋体" w:hAnsi="宋体" w:cs="Arial"/>
                <w:color w:val="000000"/>
                <w:kern w:val="0"/>
                <w:sz w:val="18"/>
                <w:szCs w:val="18"/>
              </w:rPr>
            </w:pPr>
            <w:r w:rsidRPr="00982F2D">
              <w:rPr>
                <w:rFonts w:ascii="宋体" w:eastAsia="宋体" w:hAnsi="宋体" w:cs="Arial" w:hint="eastAsia"/>
                <w:color w:val="000000"/>
                <w:kern w:val="0"/>
                <w:sz w:val="18"/>
                <w:szCs w:val="18"/>
              </w:rPr>
              <w:t>农林水支出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21305</w:t>
            </w:r>
          </w:p>
        </w:tc>
        <w:tc>
          <w:tcPr>
            <w:tcW w:w="1363" w:type="dxa"/>
            <w:gridSpan w:val="2"/>
            <w:tcBorders>
              <w:top w:val="nil"/>
              <w:left w:val="nil"/>
              <w:bottom w:val="single" w:sz="4" w:space="0" w:color="000000"/>
              <w:right w:val="single" w:sz="4" w:space="0" w:color="000000"/>
            </w:tcBorders>
            <w:noWrap/>
            <w:vAlign w:val="center"/>
          </w:tcPr>
          <w:p w:rsidR="002A2377" w:rsidRPr="00982F2D" w:rsidRDefault="002A2377">
            <w:pPr>
              <w:widowControl/>
              <w:jc w:val="left"/>
              <w:rPr>
                <w:rFonts w:ascii="宋体" w:eastAsia="宋体" w:hAnsi="宋体" w:cs="Arial"/>
                <w:color w:val="000000"/>
                <w:kern w:val="0"/>
                <w:sz w:val="18"/>
                <w:szCs w:val="18"/>
              </w:rPr>
            </w:pPr>
            <w:r w:rsidRPr="00982F2D">
              <w:rPr>
                <w:rFonts w:ascii="宋体" w:eastAsia="宋体" w:hAnsi="宋体" w:cs="Arial" w:hint="eastAsia"/>
                <w:color w:val="000000"/>
                <w:kern w:val="0"/>
                <w:sz w:val="18"/>
                <w:szCs w:val="18"/>
              </w:rPr>
              <w:t>扶贫</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1440" w:type="dxa"/>
            <w:gridSpan w:val="4"/>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2130599</w:t>
            </w:r>
          </w:p>
        </w:tc>
        <w:tc>
          <w:tcPr>
            <w:tcW w:w="1363" w:type="dxa"/>
            <w:gridSpan w:val="2"/>
            <w:tcBorders>
              <w:top w:val="nil"/>
              <w:left w:val="nil"/>
              <w:bottom w:val="single" w:sz="4" w:space="0" w:color="000000"/>
              <w:right w:val="single" w:sz="4" w:space="0" w:color="000000"/>
            </w:tcBorders>
            <w:noWrap/>
            <w:vAlign w:val="center"/>
          </w:tcPr>
          <w:p w:rsidR="002A2377" w:rsidRPr="00982F2D" w:rsidRDefault="002A2377">
            <w:pPr>
              <w:widowControl/>
              <w:jc w:val="left"/>
              <w:rPr>
                <w:rFonts w:ascii="宋体" w:eastAsia="宋体" w:hAnsi="宋体" w:cs="Arial"/>
                <w:color w:val="000000"/>
                <w:kern w:val="0"/>
                <w:sz w:val="18"/>
                <w:szCs w:val="18"/>
              </w:rPr>
            </w:pPr>
            <w:r w:rsidRPr="00982F2D">
              <w:rPr>
                <w:rFonts w:ascii="宋体" w:eastAsia="宋体" w:hAnsi="宋体" w:cs="Arial" w:hint="eastAsia"/>
                <w:color w:val="000000"/>
                <w:kern w:val="0"/>
                <w:sz w:val="18"/>
                <w:szCs w:val="18"/>
              </w:rPr>
              <w:t>其他扶贫支出</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08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p>
        </w:tc>
        <w:tc>
          <w:tcPr>
            <w:tcW w:w="901"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949"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c>
          <w:tcPr>
            <w:tcW w:w="1347" w:type="dxa"/>
            <w:tcBorders>
              <w:top w:val="nil"/>
              <w:left w:val="nil"/>
              <w:bottom w:val="single" w:sz="4" w:space="0" w:color="000000"/>
              <w:right w:val="single" w:sz="4" w:space="0" w:color="000000"/>
            </w:tcBorders>
            <w:noWrap/>
            <w:vAlign w:val="center"/>
          </w:tcPr>
          <w:p w:rsidR="002A2377" w:rsidRPr="00970BA5" w:rsidRDefault="002A2377" w:rsidP="000B2052">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0.00</w:t>
            </w:r>
            <w:r w:rsidRPr="00970BA5">
              <w:rPr>
                <w:rFonts w:ascii="宋体" w:eastAsia="宋体" w:hAnsi="宋体" w:cs="Arial" w:hint="eastAsia"/>
                <w:color w:val="000000"/>
                <w:kern w:val="0"/>
                <w:sz w:val="22"/>
                <w:szCs w:val="22"/>
              </w:rPr>
              <w:t xml:space="preserve">　</w:t>
            </w:r>
          </w:p>
        </w:tc>
      </w:tr>
      <w:tr w:rsidR="002A2377" w:rsidTr="00754DD1">
        <w:trPr>
          <w:trHeight w:val="308"/>
        </w:trPr>
        <w:tc>
          <w:tcPr>
            <w:tcW w:w="9255" w:type="dxa"/>
            <w:gridSpan w:val="12"/>
            <w:tcBorders>
              <w:top w:val="nil"/>
              <w:left w:val="nil"/>
              <w:bottom w:val="nil"/>
              <w:right w:val="nil"/>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注：本表反映部门本年度各项支出情况；本表金额转换成万元时，因四舍五入可能存在尾差。</w:t>
            </w:r>
          </w:p>
        </w:tc>
      </w:tr>
    </w:tbl>
    <w:p w:rsidR="002A2377" w:rsidRDefault="002A2377" w:rsidP="002A2377">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r>
        <w:rPr>
          <w:rFonts w:ascii="黑体" w:eastAsia="黑体" w:hAnsi="黑体" w:hint="eastAsia"/>
          <w:szCs w:val="32"/>
        </w:rPr>
        <w:t>财政拨款收入支出决算总表</w:t>
      </w:r>
    </w:p>
    <w:tbl>
      <w:tblPr>
        <w:tblW w:w="10615" w:type="dxa"/>
        <w:tblInd w:w="-792" w:type="dxa"/>
        <w:tblLook w:val="00A0"/>
      </w:tblPr>
      <w:tblGrid>
        <w:gridCol w:w="2880"/>
        <w:gridCol w:w="758"/>
        <w:gridCol w:w="137"/>
        <w:gridCol w:w="126"/>
        <w:gridCol w:w="2884"/>
        <w:gridCol w:w="504"/>
        <w:gridCol w:w="441"/>
        <w:gridCol w:w="130"/>
        <w:gridCol w:w="753"/>
        <w:gridCol w:w="142"/>
        <w:gridCol w:w="955"/>
        <w:gridCol w:w="1080"/>
      </w:tblGrid>
      <w:tr w:rsidR="002A2377" w:rsidTr="00754DD1">
        <w:trPr>
          <w:trHeight w:val="255"/>
        </w:trPr>
        <w:tc>
          <w:tcPr>
            <w:tcW w:w="3490"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236"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3388"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571"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753"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2177" w:type="dxa"/>
            <w:gridSpan w:val="3"/>
            <w:tcBorders>
              <w:top w:val="nil"/>
              <w:left w:val="nil"/>
              <w:bottom w:val="nil"/>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公开</w:t>
            </w:r>
            <w:r>
              <w:rPr>
                <w:rFonts w:ascii="宋体" w:eastAsia="宋体" w:hAnsi="宋体" w:cs="Arial"/>
                <w:color w:val="000000"/>
                <w:kern w:val="0"/>
                <w:sz w:val="20"/>
              </w:rPr>
              <w:t>04</w:t>
            </w:r>
            <w:r>
              <w:rPr>
                <w:rFonts w:ascii="宋体" w:eastAsia="宋体" w:hAnsi="宋体" w:cs="Arial" w:hint="eastAsia"/>
                <w:color w:val="000000"/>
                <w:kern w:val="0"/>
                <w:sz w:val="20"/>
              </w:rPr>
              <w:t>表</w:t>
            </w:r>
          </w:p>
        </w:tc>
      </w:tr>
      <w:tr w:rsidR="002A2377" w:rsidTr="00754DD1">
        <w:trPr>
          <w:trHeight w:val="255"/>
        </w:trPr>
        <w:tc>
          <w:tcPr>
            <w:tcW w:w="3490" w:type="dxa"/>
            <w:gridSpan w:val="2"/>
            <w:tcBorders>
              <w:top w:val="nil"/>
              <w:left w:val="nil"/>
              <w:bottom w:val="nil"/>
              <w:right w:val="nil"/>
            </w:tcBorders>
            <w:noWrap/>
            <w:vAlign w:val="bottom"/>
          </w:tcPr>
          <w:p w:rsidR="002A2377" w:rsidRPr="00F828CB" w:rsidRDefault="002A2377" w:rsidP="00F828CB">
            <w:pPr>
              <w:widowControl/>
              <w:rPr>
                <w:rFonts w:ascii="宋体" w:eastAsia="宋体" w:hAnsi="宋体" w:cs="Arial"/>
                <w:b/>
                <w:color w:val="000000"/>
                <w:kern w:val="0"/>
                <w:sz w:val="20"/>
              </w:rPr>
            </w:pPr>
            <w:r w:rsidRPr="00F828CB">
              <w:rPr>
                <w:rFonts w:ascii="宋体" w:eastAsia="宋体" w:hAnsi="宋体" w:cs="Arial" w:hint="eastAsia"/>
                <w:b/>
                <w:color w:val="000000"/>
                <w:kern w:val="0"/>
                <w:sz w:val="20"/>
              </w:rPr>
              <w:t>部门：宿州市萧县融媒体中心</w:t>
            </w:r>
          </w:p>
        </w:tc>
        <w:tc>
          <w:tcPr>
            <w:tcW w:w="236" w:type="dxa"/>
            <w:gridSpan w:val="2"/>
            <w:tcBorders>
              <w:top w:val="nil"/>
              <w:left w:val="nil"/>
              <w:bottom w:val="nil"/>
              <w:right w:val="nil"/>
            </w:tcBorders>
            <w:noWrap/>
            <w:vAlign w:val="bottom"/>
          </w:tcPr>
          <w:p w:rsidR="002A2377" w:rsidRPr="00F828CB" w:rsidRDefault="002A2377">
            <w:pPr>
              <w:widowControl/>
              <w:jc w:val="left"/>
              <w:rPr>
                <w:rFonts w:ascii="Arial" w:eastAsia="宋体" w:hAnsi="Arial" w:cs="Arial"/>
                <w:b/>
                <w:color w:val="000000"/>
                <w:kern w:val="0"/>
                <w:sz w:val="20"/>
              </w:rPr>
            </w:pPr>
          </w:p>
        </w:tc>
        <w:tc>
          <w:tcPr>
            <w:tcW w:w="3388"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571"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753"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2177" w:type="dxa"/>
            <w:gridSpan w:val="3"/>
            <w:tcBorders>
              <w:top w:val="nil"/>
              <w:left w:val="nil"/>
              <w:bottom w:val="single" w:sz="4" w:space="0" w:color="000000"/>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单位：万元</w:t>
            </w:r>
          </w:p>
        </w:tc>
      </w:tr>
      <w:tr w:rsidR="002A2377" w:rsidTr="00754DD1">
        <w:trPr>
          <w:trHeight w:val="120"/>
        </w:trPr>
        <w:tc>
          <w:tcPr>
            <w:tcW w:w="3600" w:type="dxa"/>
            <w:gridSpan w:val="3"/>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hint="eastAsia"/>
                <w:color w:val="000000"/>
                <w:kern w:val="0"/>
                <w:sz w:val="20"/>
              </w:rPr>
              <w:t>收</w:t>
            </w:r>
            <w:r>
              <w:rPr>
                <w:rFonts w:ascii="宋体" w:eastAsia="宋体" w:hAnsi="宋体" w:cs="Arial"/>
                <w:color w:val="000000"/>
                <w:kern w:val="0"/>
                <w:sz w:val="20"/>
              </w:rPr>
              <w:t xml:space="preserve">     </w:t>
            </w:r>
            <w:r>
              <w:rPr>
                <w:rFonts w:ascii="宋体" w:eastAsia="宋体" w:hAnsi="宋体" w:cs="Arial" w:hint="eastAsia"/>
                <w:color w:val="000000"/>
                <w:kern w:val="0"/>
                <w:sz w:val="20"/>
              </w:rPr>
              <w:t>入</w:t>
            </w:r>
          </w:p>
        </w:tc>
        <w:tc>
          <w:tcPr>
            <w:tcW w:w="7015" w:type="dxa"/>
            <w:gridSpan w:val="9"/>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hint="eastAsia"/>
                <w:color w:val="000000"/>
                <w:kern w:val="0"/>
                <w:sz w:val="20"/>
              </w:rPr>
              <w:t>支</w:t>
            </w:r>
            <w:r>
              <w:rPr>
                <w:rFonts w:ascii="宋体" w:eastAsia="宋体" w:hAnsi="宋体" w:cs="Arial"/>
                <w:color w:val="000000"/>
                <w:kern w:val="0"/>
                <w:sz w:val="20"/>
              </w:rPr>
              <w:t xml:space="preserve">     </w:t>
            </w:r>
            <w:r>
              <w:rPr>
                <w:rFonts w:ascii="宋体" w:eastAsia="宋体" w:hAnsi="宋体" w:cs="Arial" w:hint="eastAsia"/>
                <w:color w:val="000000"/>
                <w:kern w:val="0"/>
                <w:sz w:val="20"/>
              </w:rPr>
              <w:t>出</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rsidP="00754DD1">
            <w:pPr>
              <w:widowControl/>
              <w:jc w:val="center"/>
              <w:rPr>
                <w:rFonts w:ascii="宋体" w:eastAsia="宋体" w:hAnsi="宋体" w:cs="Arial"/>
                <w:color w:val="000000"/>
                <w:kern w:val="0"/>
                <w:sz w:val="20"/>
              </w:rPr>
            </w:pPr>
            <w:r>
              <w:rPr>
                <w:rFonts w:ascii="宋体" w:eastAsia="宋体" w:hAnsi="宋体" w:cs="Arial" w:hint="eastAsia"/>
                <w:color w:val="000000"/>
                <w:kern w:val="0"/>
                <w:sz w:val="20"/>
              </w:rPr>
              <w:t>项目</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金额</w:t>
            </w:r>
          </w:p>
        </w:tc>
        <w:tc>
          <w:tcPr>
            <w:tcW w:w="3010" w:type="dxa"/>
            <w:gridSpan w:val="2"/>
            <w:tcBorders>
              <w:top w:val="nil"/>
              <w:left w:val="nil"/>
              <w:bottom w:val="single" w:sz="4" w:space="0" w:color="000000"/>
              <w:right w:val="single" w:sz="4" w:space="0" w:color="000000"/>
            </w:tcBorders>
            <w:noWrap/>
            <w:vAlign w:val="center"/>
          </w:tcPr>
          <w:p w:rsidR="002A2377" w:rsidRDefault="002A2377" w:rsidP="00754DD1">
            <w:pPr>
              <w:widowControl/>
              <w:jc w:val="center"/>
              <w:rPr>
                <w:rFonts w:ascii="宋体" w:eastAsia="宋体" w:hAnsi="宋体" w:cs="Arial"/>
                <w:color w:val="000000"/>
                <w:kern w:val="0"/>
                <w:sz w:val="20"/>
              </w:rPr>
            </w:pPr>
            <w:r>
              <w:rPr>
                <w:rFonts w:ascii="宋体" w:eastAsia="宋体" w:hAnsi="宋体" w:cs="Arial" w:hint="eastAsia"/>
                <w:color w:val="000000"/>
                <w:kern w:val="0"/>
                <w:sz w:val="20"/>
              </w:rPr>
              <w:t>项目</w:t>
            </w:r>
          </w:p>
        </w:tc>
        <w:tc>
          <w:tcPr>
            <w:tcW w:w="945" w:type="dxa"/>
            <w:gridSpan w:val="2"/>
            <w:tcBorders>
              <w:top w:val="nil"/>
              <w:left w:val="nil"/>
              <w:bottom w:val="single" w:sz="4" w:space="0" w:color="000000"/>
              <w:right w:val="single" w:sz="4" w:space="0" w:color="000000"/>
            </w:tcBorders>
            <w:noWrap/>
            <w:vAlign w:val="center"/>
          </w:tcPr>
          <w:p w:rsidR="002A2377" w:rsidRDefault="002A2377" w:rsidP="00754DD1">
            <w:pPr>
              <w:widowControl/>
              <w:jc w:val="center"/>
              <w:rPr>
                <w:rFonts w:ascii="宋体" w:eastAsia="宋体" w:hAnsi="宋体" w:cs="Arial"/>
                <w:color w:val="000000"/>
                <w:kern w:val="0"/>
                <w:sz w:val="20"/>
              </w:rPr>
            </w:pPr>
            <w:r>
              <w:rPr>
                <w:rFonts w:ascii="宋体" w:eastAsia="宋体" w:hAnsi="宋体" w:cs="Arial" w:hint="eastAsia"/>
                <w:color w:val="000000"/>
                <w:kern w:val="0"/>
                <w:sz w:val="20"/>
              </w:rPr>
              <w:t>小计</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一般公共预算财政拨款</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政府性基金预算财政拨款</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国有资本经营预算财政拨款</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hint="eastAsia"/>
                <w:color w:val="000000"/>
                <w:kern w:val="0"/>
                <w:sz w:val="20"/>
              </w:rPr>
              <w:t>栏次</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color w:val="000000"/>
                <w:kern w:val="0"/>
                <w:sz w:val="20"/>
              </w:rPr>
              <w:t>1</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hint="eastAsia"/>
                <w:color w:val="000000"/>
                <w:kern w:val="0"/>
                <w:sz w:val="20"/>
              </w:rPr>
              <w:t>栏次</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color w:val="000000"/>
                <w:kern w:val="0"/>
                <w:sz w:val="20"/>
              </w:rPr>
              <w:t>2</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color w:val="000000"/>
                <w:kern w:val="0"/>
                <w:sz w:val="20"/>
              </w:rPr>
              <w:t>3</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color w:val="000000"/>
                <w:kern w:val="0"/>
                <w:sz w:val="20"/>
              </w:rPr>
              <w:t>4</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0"/>
              </w:rPr>
            </w:pPr>
            <w:r>
              <w:rPr>
                <w:rFonts w:ascii="宋体" w:eastAsia="宋体" w:hAnsi="宋体" w:cs="Arial"/>
                <w:color w:val="000000"/>
                <w:kern w:val="0"/>
                <w:sz w:val="20"/>
              </w:rPr>
              <w:t>5</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一、一般公共预算财政拨款</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1742.23</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一、一般公共服务支出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42.82</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42.82</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二、政府性基金预算财政拨款</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二、外交支出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三、国有资本经营预算财政拨款</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三、国防支出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四、公共安全支出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五、教育支出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六、科学技术支出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七、文化旅游体育与传媒支出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1629.94</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1629.94</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八、社会保障和就业支出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42.55</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42.55</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九、卫生健康支出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十、节能环保支出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十一、城乡社区支出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26.00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26.00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十二、农林水支出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0.92</w:t>
            </w:r>
          </w:p>
        </w:tc>
        <w:tc>
          <w:tcPr>
            <w:tcW w:w="1025" w:type="dxa"/>
            <w:gridSpan w:val="3"/>
            <w:tcBorders>
              <w:top w:val="nil"/>
              <w:left w:val="nil"/>
              <w:bottom w:val="single" w:sz="4" w:space="0" w:color="000000"/>
              <w:right w:val="single" w:sz="4" w:space="0" w:color="000000"/>
            </w:tcBorders>
            <w:noWrap/>
            <w:vAlign w:val="center"/>
          </w:tcPr>
          <w:p w:rsidR="002A2377" w:rsidRDefault="002A2377" w:rsidP="00F828CB">
            <w:pPr>
              <w:widowControl/>
              <w:jc w:val="right"/>
              <w:rPr>
                <w:rFonts w:ascii="宋体" w:eastAsia="宋体" w:hAnsi="宋体" w:cs="Arial"/>
                <w:color w:val="000000"/>
                <w:kern w:val="0"/>
                <w:sz w:val="20"/>
              </w:rPr>
            </w:pPr>
            <w:r>
              <w:rPr>
                <w:rFonts w:ascii="宋体" w:eastAsia="宋体" w:hAnsi="宋体" w:cs="Arial"/>
                <w:color w:val="000000"/>
                <w:kern w:val="0"/>
                <w:sz w:val="20"/>
              </w:rPr>
              <w:t>0.92</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十三、交通运输支出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十四、资源勘探工业信息等支出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十五、商业服务业等支出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十六、金融支出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十七、援助其他地区支出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十八、自然资源海洋气象等支出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十九、住房保障支出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二十、粮油物资储备支出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二十一、国有资本经营预算支出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二十二、灾害防治及应急管理支出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 xml:space="preserve">　</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二十三、其他支出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b/>
                <w:bCs/>
                <w:color w:val="000000"/>
                <w:kern w:val="0"/>
                <w:sz w:val="20"/>
              </w:rPr>
            </w:pPr>
            <w:r>
              <w:rPr>
                <w:rFonts w:ascii="宋体" w:eastAsia="宋体" w:hAnsi="宋体" w:cs="Arial" w:hint="eastAsia"/>
                <w:b/>
                <w:bCs/>
                <w:color w:val="000000"/>
                <w:kern w:val="0"/>
                <w:sz w:val="20"/>
              </w:rPr>
              <w:t>本年收入合计</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1742.23</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二十四、债务还本支出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年初财政拨款结转和结余</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二十五、债务付息支出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一、一般公共预算财政拨款</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二十六、抗疫特别国债安排的支出</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二、政府性基金预算财政拨款</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b/>
                <w:bCs/>
                <w:color w:val="000000"/>
                <w:kern w:val="0"/>
                <w:sz w:val="20"/>
              </w:rPr>
            </w:pPr>
            <w:r>
              <w:rPr>
                <w:rFonts w:ascii="宋体" w:eastAsia="宋体" w:hAnsi="宋体" w:cs="Arial" w:hint="eastAsia"/>
                <w:b/>
                <w:bCs/>
                <w:color w:val="000000"/>
                <w:kern w:val="0"/>
                <w:sz w:val="20"/>
              </w:rPr>
              <w:t>本年支出合计</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1742.23</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1742.23</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三、国有资本经营预算财政拨款</w:t>
            </w:r>
          </w:p>
        </w:tc>
        <w:tc>
          <w:tcPr>
            <w:tcW w:w="7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301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年末财政拨款结转和结余</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25" w:type="dxa"/>
            <w:gridSpan w:val="3"/>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120"/>
        </w:trPr>
        <w:tc>
          <w:tcPr>
            <w:tcW w:w="2880" w:type="dxa"/>
            <w:tcBorders>
              <w:top w:val="nil"/>
              <w:left w:val="single" w:sz="4" w:space="0" w:color="000000"/>
              <w:bottom w:val="single" w:sz="8" w:space="0" w:color="000000"/>
              <w:right w:val="single" w:sz="4" w:space="0" w:color="000000"/>
            </w:tcBorders>
            <w:noWrap/>
            <w:vAlign w:val="center"/>
          </w:tcPr>
          <w:p w:rsidR="002A2377" w:rsidRDefault="002A2377">
            <w:pPr>
              <w:widowControl/>
              <w:jc w:val="center"/>
              <w:rPr>
                <w:rFonts w:ascii="宋体" w:eastAsia="宋体" w:hAnsi="宋体" w:cs="Arial"/>
                <w:b/>
                <w:bCs/>
                <w:color w:val="000000"/>
                <w:kern w:val="0"/>
                <w:sz w:val="20"/>
              </w:rPr>
            </w:pPr>
            <w:r>
              <w:rPr>
                <w:rFonts w:ascii="宋体" w:eastAsia="宋体" w:hAnsi="宋体" w:cs="Arial" w:hint="eastAsia"/>
                <w:b/>
                <w:bCs/>
                <w:color w:val="000000"/>
                <w:kern w:val="0"/>
                <w:sz w:val="20"/>
              </w:rPr>
              <w:t>总计</w:t>
            </w:r>
          </w:p>
        </w:tc>
        <w:tc>
          <w:tcPr>
            <w:tcW w:w="720" w:type="dxa"/>
            <w:gridSpan w:val="2"/>
            <w:tcBorders>
              <w:top w:val="nil"/>
              <w:left w:val="nil"/>
              <w:bottom w:val="single" w:sz="8"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1742.23</w:t>
            </w:r>
          </w:p>
        </w:tc>
        <w:tc>
          <w:tcPr>
            <w:tcW w:w="3010" w:type="dxa"/>
            <w:gridSpan w:val="2"/>
            <w:tcBorders>
              <w:top w:val="nil"/>
              <w:left w:val="nil"/>
              <w:bottom w:val="single" w:sz="8" w:space="0" w:color="000000"/>
              <w:right w:val="single" w:sz="4" w:space="0" w:color="000000"/>
            </w:tcBorders>
            <w:noWrap/>
            <w:vAlign w:val="center"/>
          </w:tcPr>
          <w:p w:rsidR="002A2377" w:rsidRDefault="002A2377">
            <w:pPr>
              <w:widowControl/>
              <w:jc w:val="center"/>
              <w:rPr>
                <w:rFonts w:ascii="宋体" w:eastAsia="宋体" w:hAnsi="宋体" w:cs="Arial"/>
                <w:b/>
                <w:bCs/>
                <w:color w:val="000000"/>
                <w:kern w:val="0"/>
                <w:sz w:val="20"/>
              </w:rPr>
            </w:pPr>
            <w:r>
              <w:rPr>
                <w:rFonts w:ascii="宋体" w:eastAsia="宋体" w:hAnsi="宋体" w:cs="Arial" w:hint="eastAsia"/>
                <w:b/>
                <w:bCs/>
                <w:color w:val="000000"/>
                <w:kern w:val="0"/>
                <w:sz w:val="20"/>
              </w:rPr>
              <w:t>总计</w:t>
            </w:r>
          </w:p>
        </w:tc>
        <w:tc>
          <w:tcPr>
            <w:tcW w:w="945"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1742.23</w:t>
            </w:r>
          </w:p>
        </w:tc>
        <w:tc>
          <w:tcPr>
            <w:tcW w:w="1025" w:type="dxa"/>
            <w:gridSpan w:val="3"/>
            <w:tcBorders>
              <w:top w:val="nil"/>
              <w:left w:val="nil"/>
              <w:bottom w:val="single" w:sz="4" w:space="0" w:color="000000"/>
              <w:right w:val="single" w:sz="4" w:space="0" w:color="000000"/>
            </w:tcBorders>
            <w:noWrap/>
            <w:vAlign w:val="center"/>
          </w:tcPr>
          <w:p w:rsidR="002A2377" w:rsidRDefault="002A2377" w:rsidP="00F828CB">
            <w:pPr>
              <w:widowControl/>
              <w:jc w:val="right"/>
              <w:rPr>
                <w:rFonts w:ascii="宋体" w:eastAsia="宋体" w:hAnsi="宋体" w:cs="Arial"/>
                <w:color w:val="000000"/>
                <w:kern w:val="0"/>
                <w:sz w:val="20"/>
              </w:rPr>
            </w:pPr>
            <w:r>
              <w:rPr>
                <w:rFonts w:ascii="宋体" w:eastAsia="宋体" w:hAnsi="宋体" w:cs="Arial"/>
                <w:color w:val="000000"/>
                <w:kern w:val="0"/>
                <w:sz w:val="20"/>
              </w:rPr>
              <w:t>1742.23</w:t>
            </w:r>
          </w:p>
        </w:tc>
        <w:tc>
          <w:tcPr>
            <w:tcW w:w="9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c>
          <w:tcPr>
            <w:tcW w:w="108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0"/>
              </w:rPr>
            </w:pPr>
            <w:r>
              <w:rPr>
                <w:rFonts w:ascii="宋体" w:eastAsia="宋体" w:hAnsi="宋体" w:cs="Arial"/>
                <w:color w:val="000000"/>
                <w:kern w:val="0"/>
                <w:sz w:val="20"/>
              </w:rPr>
              <w:t>0.00</w:t>
            </w:r>
          </w:p>
        </w:tc>
      </w:tr>
      <w:tr w:rsidR="002A2377" w:rsidTr="00754DD1">
        <w:trPr>
          <w:trHeight w:val="537"/>
        </w:trPr>
        <w:tc>
          <w:tcPr>
            <w:tcW w:w="10615" w:type="dxa"/>
            <w:gridSpan w:val="12"/>
            <w:tcBorders>
              <w:top w:val="nil"/>
              <w:left w:val="nil"/>
              <w:bottom w:val="nil"/>
              <w:right w:val="nil"/>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注：本表反映部门本年度一般公共预算财政拨款和政府性基金预算财政拨款的总收支和年末结转结余情况；本表金额转换成万元时，因四舍五入可能存在尾差。</w:t>
            </w:r>
          </w:p>
        </w:tc>
      </w:tr>
    </w:tbl>
    <w:p w:rsidR="002A2377" w:rsidRDefault="002A2377" w:rsidP="002A2377">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r>
        <w:rPr>
          <w:rFonts w:ascii="黑体" w:eastAsia="黑体" w:hAnsi="黑体" w:hint="eastAsia"/>
          <w:szCs w:val="32"/>
        </w:rPr>
        <w:t>一般公共预算财政拨款支出决算表</w:t>
      </w:r>
    </w:p>
    <w:tbl>
      <w:tblPr>
        <w:tblW w:w="8670" w:type="dxa"/>
        <w:tblInd w:w="93" w:type="dxa"/>
        <w:tblLook w:val="00A0"/>
      </w:tblPr>
      <w:tblGrid>
        <w:gridCol w:w="466"/>
        <w:gridCol w:w="466"/>
        <w:gridCol w:w="466"/>
        <w:gridCol w:w="2937"/>
        <w:gridCol w:w="699"/>
        <w:gridCol w:w="561"/>
        <w:gridCol w:w="1257"/>
        <w:gridCol w:w="363"/>
        <w:gridCol w:w="1455"/>
      </w:tblGrid>
      <w:tr w:rsidR="002A2377" w:rsidTr="004E58E4">
        <w:trPr>
          <w:trHeight w:val="255"/>
        </w:trPr>
        <w:tc>
          <w:tcPr>
            <w:tcW w:w="466"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466"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466"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2937"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699"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818"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818" w:type="dxa"/>
            <w:gridSpan w:val="2"/>
            <w:tcBorders>
              <w:top w:val="nil"/>
              <w:left w:val="nil"/>
              <w:bottom w:val="nil"/>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公开</w:t>
            </w:r>
            <w:r>
              <w:rPr>
                <w:rFonts w:ascii="宋体" w:eastAsia="宋体" w:hAnsi="宋体" w:cs="Arial"/>
                <w:color w:val="000000"/>
                <w:kern w:val="0"/>
                <w:sz w:val="20"/>
              </w:rPr>
              <w:t>05</w:t>
            </w:r>
            <w:r>
              <w:rPr>
                <w:rFonts w:ascii="宋体" w:eastAsia="宋体" w:hAnsi="宋体" w:cs="Arial" w:hint="eastAsia"/>
                <w:color w:val="000000"/>
                <w:kern w:val="0"/>
                <w:sz w:val="20"/>
              </w:rPr>
              <w:t>表</w:t>
            </w:r>
          </w:p>
        </w:tc>
      </w:tr>
      <w:tr w:rsidR="002A2377" w:rsidTr="004E58E4">
        <w:trPr>
          <w:trHeight w:val="255"/>
        </w:trPr>
        <w:tc>
          <w:tcPr>
            <w:tcW w:w="4335" w:type="dxa"/>
            <w:gridSpan w:val="4"/>
            <w:tcBorders>
              <w:top w:val="nil"/>
              <w:left w:val="nil"/>
              <w:bottom w:val="nil"/>
              <w:right w:val="nil"/>
            </w:tcBorders>
            <w:noWrap/>
            <w:vAlign w:val="bottom"/>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部门：宿州市萧县融媒体中心</w:t>
            </w:r>
            <w:r>
              <w:rPr>
                <w:rFonts w:ascii="宋体" w:eastAsia="宋体" w:hAnsi="宋体" w:cs="Arial"/>
                <w:color w:val="000000"/>
                <w:kern w:val="0"/>
                <w:sz w:val="20"/>
              </w:rPr>
              <w:t xml:space="preserve"> </w:t>
            </w:r>
          </w:p>
        </w:tc>
        <w:tc>
          <w:tcPr>
            <w:tcW w:w="699"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818"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818" w:type="dxa"/>
            <w:gridSpan w:val="2"/>
            <w:tcBorders>
              <w:top w:val="nil"/>
              <w:left w:val="nil"/>
              <w:bottom w:val="nil"/>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单位：万元</w:t>
            </w:r>
          </w:p>
        </w:tc>
      </w:tr>
      <w:tr w:rsidR="002A2377" w:rsidTr="004E58E4">
        <w:trPr>
          <w:trHeight w:val="308"/>
        </w:trPr>
        <w:tc>
          <w:tcPr>
            <w:tcW w:w="1398"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功能分类</w:t>
            </w:r>
          </w:p>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科目编码</w:t>
            </w:r>
          </w:p>
        </w:tc>
        <w:tc>
          <w:tcPr>
            <w:tcW w:w="2937" w:type="dxa"/>
            <w:vMerge w:val="restart"/>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科目名称</w:t>
            </w:r>
          </w:p>
        </w:tc>
        <w:tc>
          <w:tcPr>
            <w:tcW w:w="4335" w:type="dxa"/>
            <w:gridSpan w:val="5"/>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本年支出</w:t>
            </w:r>
          </w:p>
        </w:tc>
      </w:tr>
      <w:tr w:rsidR="002A2377" w:rsidTr="004E58E4">
        <w:trPr>
          <w:trHeight w:val="569"/>
        </w:trPr>
        <w:tc>
          <w:tcPr>
            <w:tcW w:w="1398" w:type="dxa"/>
            <w:gridSpan w:val="3"/>
            <w:vMerge/>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2937"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260" w:type="dxa"/>
            <w:gridSpan w:val="2"/>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1620" w:type="dxa"/>
            <w:gridSpan w:val="2"/>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w:t>
            </w:r>
          </w:p>
        </w:tc>
        <w:tc>
          <w:tcPr>
            <w:tcW w:w="1455"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w:t>
            </w:r>
          </w:p>
        </w:tc>
      </w:tr>
      <w:tr w:rsidR="002A2377" w:rsidTr="004E58E4">
        <w:trPr>
          <w:trHeight w:val="569"/>
        </w:trPr>
        <w:tc>
          <w:tcPr>
            <w:tcW w:w="1398" w:type="dxa"/>
            <w:gridSpan w:val="3"/>
            <w:vMerge/>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2937"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260" w:type="dxa"/>
            <w:gridSpan w:val="2"/>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620" w:type="dxa"/>
            <w:gridSpan w:val="2"/>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455"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r>
      <w:tr w:rsidR="002A2377" w:rsidTr="004E58E4">
        <w:trPr>
          <w:trHeight w:val="615"/>
        </w:trPr>
        <w:tc>
          <w:tcPr>
            <w:tcW w:w="1398" w:type="dxa"/>
            <w:gridSpan w:val="3"/>
            <w:vMerge/>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2937" w:type="dxa"/>
            <w:vMerge/>
            <w:tcBorders>
              <w:top w:val="single" w:sz="4" w:space="0" w:color="000000"/>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260" w:type="dxa"/>
            <w:gridSpan w:val="2"/>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620" w:type="dxa"/>
            <w:gridSpan w:val="2"/>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1455"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r>
      <w:tr w:rsidR="002A2377" w:rsidTr="004E58E4">
        <w:trPr>
          <w:trHeight w:val="308"/>
        </w:trPr>
        <w:tc>
          <w:tcPr>
            <w:tcW w:w="466" w:type="dxa"/>
            <w:vMerge w:val="restart"/>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类</w:t>
            </w:r>
          </w:p>
        </w:tc>
        <w:tc>
          <w:tcPr>
            <w:tcW w:w="466"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款</w:t>
            </w:r>
          </w:p>
        </w:tc>
        <w:tc>
          <w:tcPr>
            <w:tcW w:w="466" w:type="dxa"/>
            <w:vMerge w:val="restart"/>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w:t>
            </w:r>
          </w:p>
        </w:tc>
        <w:tc>
          <w:tcPr>
            <w:tcW w:w="2937"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栏次</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1</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2</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color w:val="000000"/>
                <w:kern w:val="0"/>
                <w:sz w:val="22"/>
                <w:szCs w:val="22"/>
              </w:rPr>
              <w:t>3</w:t>
            </w:r>
          </w:p>
        </w:tc>
      </w:tr>
      <w:tr w:rsidR="002A2377" w:rsidTr="004E58E4">
        <w:trPr>
          <w:trHeight w:val="308"/>
        </w:trPr>
        <w:tc>
          <w:tcPr>
            <w:tcW w:w="466" w:type="dxa"/>
            <w:vMerge/>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466"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466" w:type="dxa"/>
            <w:vMerge/>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p>
        </w:tc>
        <w:tc>
          <w:tcPr>
            <w:tcW w:w="2937" w:type="dxa"/>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b/>
                <w:bCs/>
                <w:color w:val="000000"/>
                <w:kern w:val="0"/>
                <w:sz w:val="22"/>
                <w:szCs w:val="22"/>
              </w:rPr>
            </w:pPr>
            <w:r>
              <w:rPr>
                <w:rFonts w:ascii="宋体" w:eastAsia="宋体" w:hAnsi="宋体" w:cs="Arial"/>
                <w:b/>
                <w:bCs/>
                <w:color w:val="000000"/>
                <w:kern w:val="0"/>
                <w:sz w:val="22"/>
                <w:szCs w:val="22"/>
              </w:rPr>
              <w:t>1742.23</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b/>
                <w:bCs/>
                <w:color w:val="000000"/>
                <w:kern w:val="0"/>
                <w:sz w:val="22"/>
                <w:szCs w:val="22"/>
              </w:rPr>
            </w:pPr>
            <w:r>
              <w:rPr>
                <w:rFonts w:ascii="宋体" w:eastAsia="宋体" w:hAnsi="宋体" w:cs="Arial"/>
                <w:b/>
                <w:bCs/>
                <w:color w:val="000000"/>
                <w:kern w:val="0"/>
                <w:sz w:val="22"/>
                <w:szCs w:val="22"/>
              </w:rPr>
              <w:t>1433.11</w:t>
            </w:r>
          </w:p>
        </w:tc>
        <w:tc>
          <w:tcPr>
            <w:tcW w:w="1455" w:type="dxa"/>
            <w:tcBorders>
              <w:top w:val="nil"/>
              <w:left w:val="nil"/>
              <w:bottom w:val="single" w:sz="4" w:space="0" w:color="000000"/>
              <w:right w:val="single" w:sz="4" w:space="0" w:color="000000"/>
            </w:tcBorders>
            <w:noWrap/>
            <w:vAlign w:val="center"/>
          </w:tcPr>
          <w:p w:rsidR="002A2377" w:rsidRDefault="002A2377" w:rsidP="005F3E0B">
            <w:pPr>
              <w:widowControl/>
              <w:ind w:right="214"/>
              <w:jc w:val="right"/>
              <w:rPr>
                <w:rFonts w:ascii="宋体" w:eastAsia="宋体" w:hAnsi="宋体" w:cs="Arial"/>
                <w:b/>
                <w:bCs/>
                <w:color w:val="000000"/>
                <w:kern w:val="0"/>
                <w:sz w:val="22"/>
                <w:szCs w:val="22"/>
              </w:rPr>
            </w:pPr>
            <w:r>
              <w:rPr>
                <w:rFonts w:ascii="宋体" w:eastAsia="宋体" w:hAnsi="宋体" w:cs="Arial"/>
                <w:b/>
                <w:bCs/>
                <w:color w:val="000000"/>
                <w:kern w:val="0"/>
                <w:sz w:val="22"/>
                <w:szCs w:val="22"/>
              </w:rPr>
              <w:t>309.12</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w:t>
            </w:r>
          </w:p>
        </w:tc>
        <w:tc>
          <w:tcPr>
            <w:tcW w:w="2937" w:type="dxa"/>
            <w:tcBorders>
              <w:top w:val="nil"/>
              <w:left w:val="nil"/>
              <w:bottom w:val="single" w:sz="4" w:space="0" w:color="000000"/>
              <w:right w:val="single" w:sz="4" w:space="0" w:color="000000"/>
            </w:tcBorders>
            <w:noWrap/>
            <w:vAlign w:val="center"/>
          </w:tcPr>
          <w:p w:rsidR="002A2377" w:rsidRPr="005F3E0B" w:rsidRDefault="002A2377" w:rsidP="005F3E0B">
            <w:pPr>
              <w:widowControl/>
              <w:jc w:val="center"/>
              <w:rPr>
                <w:rFonts w:ascii="宋体" w:eastAsia="宋体" w:hAnsi="宋体" w:cs="Arial"/>
                <w:color w:val="000000"/>
                <w:kern w:val="0"/>
                <w:sz w:val="18"/>
                <w:szCs w:val="18"/>
              </w:rPr>
            </w:pPr>
            <w:r w:rsidRPr="005F3E0B">
              <w:rPr>
                <w:rFonts w:ascii="宋体" w:eastAsia="宋体" w:hAnsi="宋体" w:cs="Arial" w:hint="eastAsia"/>
                <w:color w:val="000000"/>
                <w:kern w:val="0"/>
                <w:sz w:val="18"/>
                <w:szCs w:val="18"/>
              </w:rPr>
              <w:t xml:space="preserve">　一般公共服务支出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42.82</w:t>
            </w:r>
            <w:r>
              <w:rPr>
                <w:rFonts w:ascii="宋体" w:eastAsia="宋体" w:hAnsi="宋体" w:cs="Arial" w:hint="eastAsia"/>
                <w:color w:val="000000"/>
                <w:kern w:val="0"/>
                <w:sz w:val="22"/>
                <w:szCs w:val="22"/>
              </w:rPr>
              <w:t xml:space="preserve">　</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42.82</w:t>
            </w:r>
            <w:r>
              <w:rPr>
                <w:rFonts w:ascii="宋体" w:eastAsia="宋体" w:hAnsi="宋体" w:cs="Arial" w:hint="eastAsia"/>
                <w:color w:val="000000"/>
                <w:kern w:val="0"/>
                <w:sz w:val="22"/>
                <w:szCs w:val="22"/>
              </w:rPr>
              <w:t xml:space="preserve">　</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20103</w:t>
            </w:r>
          </w:p>
        </w:tc>
        <w:tc>
          <w:tcPr>
            <w:tcW w:w="2937" w:type="dxa"/>
            <w:tcBorders>
              <w:top w:val="nil"/>
              <w:left w:val="nil"/>
              <w:bottom w:val="single" w:sz="4" w:space="0" w:color="000000"/>
              <w:right w:val="single" w:sz="4" w:space="0" w:color="000000"/>
            </w:tcBorders>
            <w:noWrap/>
            <w:vAlign w:val="center"/>
          </w:tcPr>
          <w:p w:rsidR="002A2377" w:rsidRPr="005F3E0B" w:rsidRDefault="002A2377" w:rsidP="005F3E0B">
            <w:pPr>
              <w:widowControl/>
              <w:jc w:val="center"/>
              <w:rPr>
                <w:rFonts w:ascii="宋体" w:eastAsia="宋体" w:hAnsi="宋体" w:cs="Arial"/>
                <w:color w:val="000000"/>
                <w:kern w:val="0"/>
                <w:sz w:val="18"/>
                <w:szCs w:val="18"/>
              </w:rPr>
            </w:pPr>
            <w:r w:rsidRPr="005F3E0B">
              <w:rPr>
                <w:rFonts w:ascii="宋体" w:eastAsia="宋体" w:hAnsi="宋体" w:cs="Arial" w:hint="eastAsia"/>
                <w:color w:val="000000"/>
                <w:kern w:val="0"/>
                <w:sz w:val="18"/>
                <w:szCs w:val="18"/>
              </w:rPr>
              <w:t xml:space="preserve">　政府办公厅（室）及相关机构事务</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17.91</w:t>
            </w:r>
            <w:r>
              <w:rPr>
                <w:rFonts w:ascii="宋体" w:eastAsia="宋体" w:hAnsi="宋体" w:cs="Arial" w:hint="eastAsia"/>
                <w:color w:val="000000"/>
                <w:kern w:val="0"/>
                <w:sz w:val="22"/>
                <w:szCs w:val="22"/>
              </w:rPr>
              <w:t xml:space="preserve">　</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17.91</w:t>
            </w:r>
            <w:r>
              <w:rPr>
                <w:rFonts w:ascii="宋体" w:eastAsia="宋体" w:hAnsi="宋体" w:cs="Arial" w:hint="eastAsia"/>
                <w:color w:val="000000"/>
                <w:kern w:val="0"/>
                <w:sz w:val="22"/>
                <w:szCs w:val="22"/>
              </w:rPr>
              <w:t xml:space="preserve">　</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2010399</w:t>
            </w:r>
          </w:p>
        </w:tc>
        <w:tc>
          <w:tcPr>
            <w:tcW w:w="2937"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sidRPr="005F3E0B">
              <w:rPr>
                <w:rFonts w:ascii="宋体" w:eastAsia="宋体" w:hAnsi="宋体" w:cs="Arial" w:hint="eastAsia"/>
                <w:color w:val="000000"/>
                <w:kern w:val="0"/>
                <w:sz w:val="18"/>
                <w:szCs w:val="18"/>
              </w:rPr>
              <w:t xml:space="preserve">　其他政府办公厅（室）及相关机构事务</w:t>
            </w:r>
            <w:r>
              <w:rPr>
                <w:rFonts w:ascii="宋体" w:eastAsia="宋体" w:hAnsi="宋体" w:cs="Arial" w:hint="eastAsia"/>
                <w:color w:val="000000"/>
                <w:kern w:val="0"/>
                <w:sz w:val="18"/>
                <w:szCs w:val="18"/>
              </w:rPr>
              <w:t>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17.91</w:t>
            </w:r>
            <w:r>
              <w:rPr>
                <w:rFonts w:ascii="宋体" w:eastAsia="宋体" w:hAnsi="宋体" w:cs="Arial" w:hint="eastAsia"/>
                <w:color w:val="000000"/>
                <w:kern w:val="0"/>
                <w:sz w:val="22"/>
                <w:szCs w:val="22"/>
              </w:rPr>
              <w:t xml:space="preserve">　</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17.91</w:t>
            </w:r>
            <w:r>
              <w:rPr>
                <w:rFonts w:ascii="宋体" w:eastAsia="宋体" w:hAnsi="宋体" w:cs="Arial" w:hint="eastAsia"/>
                <w:color w:val="000000"/>
                <w:kern w:val="0"/>
                <w:sz w:val="22"/>
                <w:szCs w:val="22"/>
              </w:rPr>
              <w:t xml:space="preserve">　</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20133</w:t>
            </w:r>
          </w:p>
        </w:tc>
        <w:tc>
          <w:tcPr>
            <w:tcW w:w="2937" w:type="dxa"/>
            <w:tcBorders>
              <w:top w:val="nil"/>
              <w:left w:val="nil"/>
              <w:bottom w:val="single" w:sz="4" w:space="0" w:color="000000"/>
              <w:right w:val="single" w:sz="4" w:space="0" w:color="000000"/>
            </w:tcBorders>
            <w:noWrap/>
            <w:vAlign w:val="center"/>
          </w:tcPr>
          <w:p w:rsidR="002A2377" w:rsidRPr="005F3E0B" w:rsidRDefault="002A2377" w:rsidP="005F3E0B">
            <w:pPr>
              <w:widowControl/>
              <w:jc w:val="center"/>
              <w:rPr>
                <w:rFonts w:ascii="宋体" w:eastAsia="宋体" w:hAnsi="宋体" w:cs="Arial"/>
                <w:color w:val="000000"/>
                <w:kern w:val="0"/>
                <w:sz w:val="18"/>
                <w:szCs w:val="18"/>
              </w:rPr>
            </w:pPr>
            <w:r w:rsidRPr="005F3E0B">
              <w:rPr>
                <w:rFonts w:ascii="宋体" w:eastAsia="宋体" w:hAnsi="宋体" w:cs="Arial" w:hint="eastAsia"/>
                <w:color w:val="000000"/>
                <w:kern w:val="0"/>
                <w:sz w:val="18"/>
                <w:szCs w:val="18"/>
              </w:rPr>
              <w:t xml:space="preserve">宣传事务　</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24.91</w:t>
            </w:r>
            <w:r>
              <w:rPr>
                <w:rFonts w:ascii="宋体" w:eastAsia="宋体" w:hAnsi="宋体" w:cs="Arial" w:hint="eastAsia"/>
                <w:color w:val="000000"/>
                <w:kern w:val="0"/>
                <w:sz w:val="22"/>
                <w:szCs w:val="22"/>
              </w:rPr>
              <w:t xml:space="preserve">　</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24.91</w:t>
            </w:r>
            <w:r>
              <w:rPr>
                <w:rFonts w:ascii="宋体" w:eastAsia="宋体" w:hAnsi="宋体" w:cs="Arial" w:hint="eastAsia"/>
                <w:color w:val="000000"/>
                <w:kern w:val="0"/>
                <w:sz w:val="22"/>
                <w:szCs w:val="22"/>
              </w:rPr>
              <w:t xml:space="preserve">　</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2013301</w:t>
            </w:r>
          </w:p>
        </w:tc>
        <w:tc>
          <w:tcPr>
            <w:tcW w:w="2937" w:type="dxa"/>
            <w:tcBorders>
              <w:top w:val="nil"/>
              <w:left w:val="nil"/>
              <w:bottom w:val="single" w:sz="4" w:space="0" w:color="000000"/>
              <w:right w:val="single" w:sz="4" w:space="0" w:color="000000"/>
            </w:tcBorders>
            <w:noWrap/>
            <w:vAlign w:val="center"/>
          </w:tcPr>
          <w:p w:rsidR="002A2377" w:rsidRPr="005F3E0B" w:rsidRDefault="002A2377" w:rsidP="005F3E0B">
            <w:pPr>
              <w:widowControl/>
              <w:jc w:val="center"/>
              <w:rPr>
                <w:rFonts w:ascii="宋体" w:eastAsia="宋体" w:hAnsi="宋体" w:cs="Arial"/>
                <w:color w:val="000000"/>
                <w:kern w:val="0"/>
                <w:sz w:val="18"/>
                <w:szCs w:val="18"/>
              </w:rPr>
            </w:pPr>
            <w:r w:rsidRPr="005F3E0B">
              <w:rPr>
                <w:rFonts w:ascii="宋体" w:eastAsia="宋体" w:hAnsi="宋体" w:cs="Arial" w:hint="eastAsia"/>
                <w:color w:val="000000"/>
                <w:kern w:val="0"/>
                <w:sz w:val="18"/>
                <w:szCs w:val="18"/>
              </w:rPr>
              <w:t xml:space="preserve">　行政运行</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24.91</w:t>
            </w:r>
            <w:r>
              <w:rPr>
                <w:rFonts w:ascii="宋体" w:eastAsia="宋体" w:hAnsi="宋体" w:cs="Arial" w:hint="eastAsia"/>
                <w:color w:val="000000"/>
                <w:kern w:val="0"/>
                <w:sz w:val="22"/>
                <w:szCs w:val="22"/>
              </w:rPr>
              <w:t xml:space="preserve">　</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24.91</w:t>
            </w:r>
            <w:r>
              <w:rPr>
                <w:rFonts w:ascii="宋体" w:eastAsia="宋体" w:hAnsi="宋体" w:cs="Arial" w:hint="eastAsia"/>
                <w:color w:val="000000"/>
                <w:kern w:val="0"/>
                <w:sz w:val="22"/>
                <w:szCs w:val="22"/>
              </w:rPr>
              <w:t xml:space="preserve">　</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207</w:t>
            </w:r>
          </w:p>
        </w:tc>
        <w:tc>
          <w:tcPr>
            <w:tcW w:w="2937" w:type="dxa"/>
            <w:tcBorders>
              <w:top w:val="nil"/>
              <w:left w:val="nil"/>
              <w:bottom w:val="single" w:sz="4" w:space="0" w:color="000000"/>
              <w:right w:val="single" w:sz="4" w:space="0" w:color="000000"/>
            </w:tcBorders>
            <w:noWrap/>
            <w:vAlign w:val="center"/>
          </w:tcPr>
          <w:p w:rsidR="002A2377" w:rsidRPr="005F3E0B" w:rsidRDefault="002A2377" w:rsidP="005F3E0B">
            <w:pPr>
              <w:widowControl/>
              <w:jc w:val="center"/>
              <w:rPr>
                <w:rFonts w:ascii="宋体" w:eastAsia="宋体" w:hAnsi="宋体" w:cs="Arial"/>
                <w:color w:val="000000"/>
                <w:kern w:val="0"/>
                <w:sz w:val="18"/>
                <w:szCs w:val="18"/>
              </w:rPr>
            </w:pPr>
            <w:r w:rsidRPr="005F3E0B">
              <w:rPr>
                <w:rFonts w:ascii="宋体" w:eastAsia="宋体" w:hAnsi="宋体" w:cs="Arial" w:hint="eastAsia"/>
                <w:color w:val="000000"/>
                <w:kern w:val="0"/>
                <w:sz w:val="18"/>
                <w:szCs w:val="18"/>
              </w:rPr>
              <w:t xml:space="preserve">　文化旅游体育与传媒支出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1629.94</w:t>
            </w:r>
            <w:r>
              <w:rPr>
                <w:rFonts w:ascii="宋体" w:eastAsia="宋体" w:hAnsi="宋体" w:cs="Arial" w:hint="eastAsia"/>
                <w:color w:val="000000"/>
                <w:kern w:val="0"/>
                <w:sz w:val="22"/>
                <w:szCs w:val="22"/>
              </w:rPr>
              <w:t xml:space="preserve">　</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1346.82</w:t>
            </w:r>
            <w:r>
              <w:rPr>
                <w:rFonts w:ascii="宋体" w:eastAsia="宋体" w:hAnsi="宋体" w:cs="Arial" w:hint="eastAsia"/>
                <w:color w:val="000000"/>
                <w:kern w:val="0"/>
                <w:sz w:val="22"/>
                <w:szCs w:val="22"/>
              </w:rPr>
              <w:t xml:space="preserve">　</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283.12</w:t>
            </w:r>
            <w:r>
              <w:rPr>
                <w:rFonts w:ascii="宋体" w:eastAsia="宋体" w:hAnsi="宋体" w:cs="Arial" w:hint="eastAsia"/>
                <w:color w:val="000000"/>
                <w:kern w:val="0"/>
                <w:sz w:val="22"/>
                <w:szCs w:val="22"/>
              </w:rPr>
              <w:t xml:space="preserve">　</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20701</w:t>
            </w:r>
          </w:p>
        </w:tc>
        <w:tc>
          <w:tcPr>
            <w:tcW w:w="2937" w:type="dxa"/>
            <w:tcBorders>
              <w:top w:val="nil"/>
              <w:left w:val="nil"/>
              <w:bottom w:val="single" w:sz="4" w:space="0" w:color="000000"/>
              <w:right w:val="single" w:sz="4" w:space="0" w:color="000000"/>
            </w:tcBorders>
            <w:noWrap/>
            <w:vAlign w:val="center"/>
          </w:tcPr>
          <w:p w:rsidR="002A2377" w:rsidRPr="005F3E0B" w:rsidRDefault="002A2377" w:rsidP="005F3E0B">
            <w:pPr>
              <w:widowControl/>
              <w:jc w:val="center"/>
              <w:rPr>
                <w:rFonts w:ascii="宋体" w:eastAsia="宋体" w:hAnsi="宋体" w:cs="Arial"/>
                <w:color w:val="000000"/>
                <w:kern w:val="0"/>
                <w:sz w:val="18"/>
                <w:szCs w:val="18"/>
              </w:rPr>
            </w:pPr>
            <w:r w:rsidRPr="005F3E0B">
              <w:rPr>
                <w:rFonts w:ascii="宋体" w:eastAsia="宋体" w:hAnsi="宋体" w:cs="Arial" w:hint="eastAsia"/>
                <w:color w:val="000000"/>
                <w:kern w:val="0"/>
                <w:sz w:val="18"/>
                <w:szCs w:val="18"/>
              </w:rPr>
              <w:t>文化和旅游</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76.30</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76.30</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2070109</w:t>
            </w:r>
          </w:p>
        </w:tc>
        <w:tc>
          <w:tcPr>
            <w:tcW w:w="2937" w:type="dxa"/>
            <w:tcBorders>
              <w:top w:val="nil"/>
              <w:left w:val="nil"/>
              <w:bottom w:val="single" w:sz="4" w:space="0" w:color="000000"/>
              <w:right w:val="single" w:sz="4" w:space="0" w:color="000000"/>
            </w:tcBorders>
            <w:noWrap/>
            <w:vAlign w:val="center"/>
          </w:tcPr>
          <w:p w:rsidR="002A2377" w:rsidRPr="005F3E0B" w:rsidRDefault="002A2377" w:rsidP="005F3E0B">
            <w:pPr>
              <w:widowControl/>
              <w:jc w:val="center"/>
              <w:rPr>
                <w:rFonts w:ascii="宋体" w:eastAsia="宋体" w:hAnsi="宋体" w:cs="Arial"/>
                <w:color w:val="000000"/>
                <w:kern w:val="0"/>
                <w:sz w:val="18"/>
                <w:szCs w:val="18"/>
              </w:rPr>
            </w:pPr>
            <w:r w:rsidRPr="005F3E0B">
              <w:rPr>
                <w:rFonts w:ascii="宋体" w:eastAsia="宋体" w:hAnsi="宋体" w:cs="Arial" w:hint="eastAsia"/>
                <w:color w:val="000000"/>
                <w:kern w:val="0"/>
                <w:sz w:val="18"/>
                <w:szCs w:val="18"/>
              </w:rPr>
              <w:t>群众文化</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56.30</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56.30</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2070199</w:t>
            </w:r>
          </w:p>
        </w:tc>
        <w:tc>
          <w:tcPr>
            <w:tcW w:w="2937" w:type="dxa"/>
            <w:tcBorders>
              <w:top w:val="nil"/>
              <w:left w:val="nil"/>
              <w:bottom w:val="single" w:sz="4" w:space="0" w:color="000000"/>
              <w:right w:val="single" w:sz="4" w:space="0" w:color="000000"/>
            </w:tcBorders>
            <w:noWrap/>
            <w:vAlign w:val="center"/>
          </w:tcPr>
          <w:p w:rsidR="002A2377" w:rsidRPr="005F3E0B" w:rsidRDefault="002A2377" w:rsidP="005F3E0B">
            <w:pPr>
              <w:widowControl/>
              <w:jc w:val="center"/>
              <w:rPr>
                <w:rFonts w:ascii="宋体" w:eastAsia="宋体" w:hAnsi="宋体" w:cs="Arial"/>
                <w:color w:val="000000"/>
                <w:kern w:val="0"/>
                <w:sz w:val="18"/>
                <w:szCs w:val="18"/>
              </w:rPr>
            </w:pPr>
            <w:r w:rsidRPr="005F3E0B">
              <w:rPr>
                <w:rFonts w:ascii="宋体" w:eastAsia="宋体" w:hAnsi="宋体" w:cs="Arial" w:hint="eastAsia"/>
                <w:color w:val="000000"/>
                <w:kern w:val="0"/>
                <w:sz w:val="18"/>
                <w:szCs w:val="18"/>
              </w:rPr>
              <w:t>其他文化和旅游支出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20.00</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20.00</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w:t>
            </w:r>
          </w:p>
        </w:tc>
        <w:tc>
          <w:tcPr>
            <w:tcW w:w="2937" w:type="dxa"/>
            <w:tcBorders>
              <w:top w:val="nil"/>
              <w:left w:val="nil"/>
              <w:bottom w:val="single" w:sz="4" w:space="0" w:color="000000"/>
              <w:right w:val="single" w:sz="4" w:space="0" w:color="000000"/>
            </w:tcBorders>
            <w:noWrap/>
            <w:vAlign w:val="center"/>
          </w:tcPr>
          <w:p w:rsidR="002A2377" w:rsidRPr="005F3E0B" w:rsidRDefault="002A2377" w:rsidP="005F3E0B">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广播电视</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1525.67</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1346.82</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178.85</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2070801</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sidRPr="00FF3C26">
              <w:rPr>
                <w:rFonts w:ascii="宋体" w:eastAsia="宋体" w:hAnsi="宋体" w:cs="Arial" w:hint="eastAsia"/>
                <w:color w:val="000000"/>
                <w:kern w:val="0"/>
                <w:sz w:val="18"/>
                <w:szCs w:val="18"/>
              </w:rPr>
              <w:t>行政运行</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864.86</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864.86</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2070804</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sidRPr="00FF3C26">
              <w:rPr>
                <w:rFonts w:ascii="宋体" w:eastAsia="宋体" w:hAnsi="宋体" w:cs="Arial" w:hint="eastAsia"/>
                <w:color w:val="000000"/>
                <w:kern w:val="0"/>
                <w:sz w:val="18"/>
                <w:szCs w:val="18"/>
              </w:rPr>
              <w:t xml:space="preserve">　广播</w:t>
            </w:r>
            <w:r w:rsidRPr="00FF3C26">
              <w:rPr>
                <w:rFonts w:ascii="宋体" w:eastAsia="宋体" w:hAnsi="宋体" w:cs="Arial"/>
                <w:color w:val="000000"/>
                <w:kern w:val="0"/>
                <w:sz w:val="18"/>
                <w:szCs w:val="18"/>
              </w:rPr>
              <w:t xml:space="preserve"> </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69.60</w:t>
            </w:r>
            <w:r>
              <w:rPr>
                <w:rFonts w:ascii="宋体" w:eastAsia="宋体" w:hAnsi="宋体" w:cs="Arial" w:hint="eastAsia"/>
                <w:color w:val="000000"/>
                <w:kern w:val="0"/>
                <w:sz w:val="22"/>
                <w:szCs w:val="22"/>
              </w:rPr>
              <w:t xml:space="preserve">　</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69.60</w:t>
            </w:r>
            <w:r>
              <w:rPr>
                <w:rFonts w:ascii="宋体" w:eastAsia="宋体" w:hAnsi="宋体" w:cs="Arial" w:hint="eastAsia"/>
                <w:color w:val="000000"/>
                <w:kern w:val="0"/>
                <w:sz w:val="22"/>
                <w:szCs w:val="22"/>
              </w:rPr>
              <w:t xml:space="preserve">　</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r>
              <w:rPr>
                <w:rFonts w:ascii="宋体" w:eastAsia="宋体" w:hAnsi="宋体" w:cs="Arial"/>
                <w:color w:val="000000"/>
                <w:kern w:val="0"/>
                <w:sz w:val="22"/>
                <w:szCs w:val="22"/>
              </w:rPr>
              <w:t>2070805</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sidRPr="00FF3C26">
              <w:rPr>
                <w:rFonts w:ascii="宋体" w:eastAsia="宋体" w:hAnsi="宋体" w:cs="Arial" w:hint="eastAsia"/>
                <w:color w:val="000000"/>
                <w:kern w:val="0"/>
                <w:sz w:val="18"/>
                <w:szCs w:val="18"/>
              </w:rPr>
              <w:t xml:space="preserve">　电视</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481.96</w:t>
            </w:r>
            <w:r>
              <w:rPr>
                <w:rFonts w:ascii="宋体" w:eastAsia="宋体" w:hAnsi="宋体" w:cs="Arial" w:hint="eastAsia"/>
                <w:color w:val="000000"/>
                <w:kern w:val="0"/>
                <w:sz w:val="22"/>
                <w:szCs w:val="22"/>
              </w:rPr>
              <w:t xml:space="preserve">　</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481.96</w:t>
            </w:r>
            <w:r>
              <w:rPr>
                <w:rFonts w:ascii="宋体" w:eastAsia="宋体" w:hAnsi="宋体" w:cs="Arial" w:hint="eastAsia"/>
                <w:color w:val="000000"/>
                <w:kern w:val="0"/>
                <w:sz w:val="22"/>
                <w:szCs w:val="22"/>
              </w:rPr>
              <w:t xml:space="preserve">　</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 xml:space="preserve">　</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2070899</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sidRPr="00FF3C26">
              <w:rPr>
                <w:rFonts w:ascii="宋体" w:eastAsia="宋体" w:hAnsi="宋体" w:cs="Arial" w:hint="eastAsia"/>
                <w:color w:val="000000"/>
                <w:kern w:val="0"/>
                <w:sz w:val="18"/>
                <w:szCs w:val="18"/>
              </w:rPr>
              <w:t>其他广播电视支出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109.25</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109.25</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20799</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sidRPr="00FF3C26">
              <w:rPr>
                <w:rFonts w:ascii="宋体" w:eastAsia="宋体" w:hAnsi="宋体" w:cs="Arial" w:hint="eastAsia"/>
                <w:color w:val="000000"/>
                <w:kern w:val="0"/>
                <w:sz w:val="18"/>
                <w:szCs w:val="18"/>
              </w:rPr>
              <w:t>其他文化旅游体育与传媒支出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2079999</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sidRPr="00FF3C26">
              <w:rPr>
                <w:rFonts w:ascii="宋体" w:eastAsia="宋体" w:hAnsi="宋体" w:cs="Arial" w:hint="eastAsia"/>
                <w:color w:val="000000"/>
                <w:kern w:val="0"/>
                <w:sz w:val="18"/>
                <w:szCs w:val="18"/>
              </w:rPr>
              <w:t>其他文化旅游体育与传媒支出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27.97</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208</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社会保障和就业支出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20805</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行政事业单位养老支出</w:t>
            </w:r>
          </w:p>
        </w:tc>
        <w:tc>
          <w:tcPr>
            <w:tcW w:w="1260" w:type="dxa"/>
            <w:gridSpan w:val="2"/>
            <w:tcBorders>
              <w:top w:val="nil"/>
              <w:left w:val="nil"/>
              <w:bottom w:val="single" w:sz="4" w:space="0" w:color="000000"/>
              <w:right w:val="single" w:sz="4" w:space="0" w:color="000000"/>
            </w:tcBorders>
            <w:noWrap/>
            <w:vAlign w:val="center"/>
          </w:tcPr>
          <w:p w:rsidR="002A2377" w:rsidRPr="00FF3C26"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2080505</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机关事业单位基本养老保险缴费支出</w:t>
            </w:r>
          </w:p>
        </w:tc>
        <w:tc>
          <w:tcPr>
            <w:tcW w:w="1260" w:type="dxa"/>
            <w:gridSpan w:val="2"/>
            <w:tcBorders>
              <w:top w:val="nil"/>
              <w:left w:val="nil"/>
              <w:bottom w:val="single" w:sz="4" w:space="0" w:color="000000"/>
              <w:right w:val="single" w:sz="4" w:space="0" w:color="000000"/>
            </w:tcBorders>
            <w:noWrap/>
            <w:vAlign w:val="center"/>
          </w:tcPr>
          <w:p w:rsidR="002A2377" w:rsidRPr="00FF3C26"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42.55</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城乡社区支出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26.0</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26.00</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21201</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城乡社区管事务</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8.00</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8.00</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2120199</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其他城乡社区管理事务支出</w:t>
            </w:r>
          </w:p>
        </w:tc>
        <w:tc>
          <w:tcPr>
            <w:tcW w:w="1260" w:type="dxa"/>
            <w:gridSpan w:val="2"/>
            <w:tcBorders>
              <w:top w:val="nil"/>
              <w:left w:val="nil"/>
              <w:bottom w:val="single" w:sz="4" w:space="0" w:color="000000"/>
              <w:right w:val="single" w:sz="4" w:space="0" w:color="000000"/>
            </w:tcBorders>
            <w:noWrap/>
            <w:vAlign w:val="center"/>
          </w:tcPr>
          <w:p w:rsidR="002A2377" w:rsidRPr="003F2A05" w:rsidRDefault="002A2377" w:rsidP="003F2A05">
            <w:pPr>
              <w:widowControl/>
              <w:wordWrap w:val="0"/>
              <w:jc w:val="right"/>
              <w:rPr>
                <w:rFonts w:ascii="宋体" w:eastAsia="宋体" w:hAnsi="宋体" w:cs="Arial"/>
                <w:color w:val="000000"/>
                <w:kern w:val="0"/>
                <w:sz w:val="22"/>
                <w:szCs w:val="22"/>
              </w:rPr>
            </w:pPr>
            <w:r>
              <w:rPr>
                <w:rFonts w:ascii="宋体" w:eastAsia="宋体" w:hAnsi="宋体" w:cs="Arial"/>
                <w:color w:val="000000"/>
                <w:kern w:val="0"/>
                <w:sz w:val="22"/>
                <w:szCs w:val="22"/>
              </w:rPr>
              <w:t>8.00</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8.00</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21299</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其他城乡社区支出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18.00</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18.00</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2129901</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其他城乡社区支出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18.00</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18.00</w:t>
            </w: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213</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农林水支出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21305</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扶贫</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p w:rsidR="002A2377" w:rsidRDefault="002A2377">
            <w:pPr>
              <w:widowControl/>
              <w:jc w:val="right"/>
              <w:rPr>
                <w:rFonts w:ascii="宋体" w:eastAsia="宋体" w:hAnsi="宋体" w:cs="Arial"/>
                <w:color w:val="000000"/>
                <w:kern w:val="0"/>
                <w:sz w:val="22"/>
                <w:szCs w:val="22"/>
              </w:rPr>
            </w:pPr>
          </w:p>
        </w:tc>
        <w:tc>
          <w:tcPr>
            <w:tcW w:w="1455" w:type="dxa"/>
            <w:tcBorders>
              <w:top w:val="nil"/>
              <w:left w:val="nil"/>
              <w:bottom w:val="single" w:sz="4" w:space="0" w:color="000000"/>
              <w:right w:val="single" w:sz="4" w:space="0" w:color="000000"/>
            </w:tcBorders>
            <w:noWrap/>
            <w:vAlign w:val="center"/>
          </w:tcPr>
          <w:p w:rsidR="002A2377" w:rsidRDefault="002A2377" w:rsidP="003F2A05">
            <w:pPr>
              <w:widowControl/>
              <w:ind w:right="107"/>
              <w:jc w:val="right"/>
              <w:rPr>
                <w:rFonts w:ascii="宋体" w:eastAsia="宋体" w:hAnsi="宋体" w:cs="Arial"/>
                <w:color w:val="000000"/>
                <w:kern w:val="0"/>
                <w:sz w:val="22"/>
                <w:szCs w:val="22"/>
              </w:rPr>
            </w:pPr>
          </w:p>
        </w:tc>
      </w:tr>
      <w:tr w:rsidR="002A2377" w:rsidTr="004E58E4">
        <w:trPr>
          <w:trHeight w:val="308"/>
        </w:trPr>
        <w:tc>
          <w:tcPr>
            <w:tcW w:w="1398"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color w:val="000000"/>
                <w:kern w:val="0"/>
                <w:sz w:val="22"/>
                <w:szCs w:val="22"/>
              </w:rPr>
              <w:t>2130599</w:t>
            </w:r>
          </w:p>
        </w:tc>
        <w:tc>
          <w:tcPr>
            <w:tcW w:w="2937" w:type="dxa"/>
            <w:tcBorders>
              <w:top w:val="nil"/>
              <w:left w:val="nil"/>
              <w:bottom w:val="single" w:sz="4" w:space="0" w:color="000000"/>
              <w:right w:val="single" w:sz="4" w:space="0" w:color="000000"/>
            </w:tcBorders>
            <w:noWrap/>
            <w:vAlign w:val="center"/>
          </w:tcPr>
          <w:p w:rsidR="002A2377" w:rsidRPr="00FF3C26" w:rsidRDefault="002A2377" w:rsidP="00FF3C26">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其他扶贫支出</w:t>
            </w:r>
          </w:p>
        </w:tc>
        <w:tc>
          <w:tcPr>
            <w:tcW w:w="126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620" w:type="dxa"/>
            <w:gridSpan w:val="2"/>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r>
              <w:rPr>
                <w:rFonts w:ascii="宋体" w:eastAsia="宋体" w:hAnsi="宋体" w:cs="Arial"/>
                <w:color w:val="000000"/>
                <w:kern w:val="0"/>
                <w:sz w:val="22"/>
                <w:szCs w:val="22"/>
              </w:rPr>
              <w:t>0.92</w:t>
            </w:r>
          </w:p>
        </w:tc>
        <w:tc>
          <w:tcPr>
            <w:tcW w:w="14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22"/>
                <w:szCs w:val="22"/>
              </w:rPr>
            </w:pPr>
          </w:p>
        </w:tc>
      </w:tr>
      <w:tr w:rsidR="002A2377">
        <w:trPr>
          <w:trHeight w:val="308"/>
        </w:trPr>
        <w:tc>
          <w:tcPr>
            <w:tcW w:w="8670" w:type="dxa"/>
            <w:gridSpan w:val="9"/>
            <w:tcBorders>
              <w:top w:val="nil"/>
              <w:left w:val="nil"/>
              <w:bottom w:val="nil"/>
              <w:right w:val="nil"/>
            </w:tcBorders>
            <w:noWrap/>
            <w:vAlign w:val="center"/>
          </w:tcPr>
          <w:p w:rsidR="002A2377" w:rsidRDefault="002A2377">
            <w:pPr>
              <w:widowControl/>
              <w:jc w:val="left"/>
              <w:rPr>
                <w:rFonts w:ascii="宋体" w:eastAsia="宋体" w:hAnsi="宋体" w:cs="Arial"/>
                <w:color w:val="000000"/>
                <w:kern w:val="0"/>
                <w:sz w:val="22"/>
                <w:szCs w:val="22"/>
              </w:rPr>
            </w:pPr>
            <w:r>
              <w:rPr>
                <w:rFonts w:ascii="宋体" w:eastAsia="宋体" w:hAnsi="宋体" w:cs="Arial" w:hint="eastAsia"/>
                <w:color w:val="000000"/>
                <w:kern w:val="0"/>
                <w:sz w:val="22"/>
                <w:szCs w:val="22"/>
              </w:rPr>
              <w:t>注：本表反映部门本年度一般公共预算财政拨款支出情况；本表金额转换成万元时，因四舍五入可能存在尾差。</w:t>
            </w:r>
          </w:p>
        </w:tc>
      </w:tr>
    </w:tbl>
    <w:p w:rsidR="002A2377" w:rsidRDefault="002A2377" w:rsidP="002A2377">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p>
    <w:p w:rsidR="002A2377" w:rsidRDefault="002A2377" w:rsidP="00BC5728">
      <w:pPr>
        <w:ind w:firstLineChars="200" w:firstLine="31680"/>
        <w:jc w:val="center"/>
        <w:rPr>
          <w:rFonts w:ascii="黑体" w:eastAsia="黑体" w:hAnsi="黑体"/>
          <w:szCs w:val="32"/>
        </w:rPr>
      </w:pPr>
      <w:r>
        <w:rPr>
          <w:rFonts w:ascii="黑体" w:eastAsia="黑体" w:hAnsi="黑体" w:hint="eastAsia"/>
          <w:szCs w:val="32"/>
        </w:rPr>
        <w:t>一般公共预算财政拨款基本支出决算表</w:t>
      </w:r>
    </w:p>
    <w:tbl>
      <w:tblPr>
        <w:tblW w:w="10080" w:type="dxa"/>
        <w:tblInd w:w="-252" w:type="dxa"/>
        <w:tblLook w:val="00A0"/>
      </w:tblPr>
      <w:tblGrid>
        <w:gridCol w:w="720"/>
        <w:gridCol w:w="503"/>
        <w:gridCol w:w="1477"/>
        <w:gridCol w:w="755"/>
        <w:gridCol w:w="685"/>
        <w:gridCol w:w="93"/>
        <w:gridCol w:w="823"/>
        <w:gridCol w:w="884"/>
        <w:gridCol w:w="678"/>
        <w:gridCol w:w="601"/>
        <w:gridCol w:w="161"/>
        <w:gridCol w:w="523"/>
        <w:gridCol w:w="1457"/>
        <w:gridCol w:w="720"/>
      </w:tblGrid>
      <w:tr w:rsidR="002A2377" w:rsidTr="004E58E4">
        <w:trPr>
          <w:trHeight w:val="255"/>
        </w:trPr>
        <w:tc>
          <w:tcPr>
            <w:tcW w:w="1223" w:type="dxa"/>
            <w:gridSpan w:val="2"/>
            <w:tcBorders>
              <w:top w:val="nil"/>
              <w:left w:val="nil"/>
              <w:bottom w:val="nil"/>
              <w:right w:val="nil"/>
            </w:tcBorders>
            <w:noWrap/>
            <w:vAlign w:val="bottom"/>
          </w:tcPr>
          <w:p w:rsidR="002A2377" w:rsidRPr="004E58E4" w:rsidRDefault="002A2377">
            <w:pPr>
              <w:widowControl/>
              <w:jc w:val="left"/>
              <w:rPr>
                <w:rFonts w:ascii="Arial" w:eastAsia="宋体" w:hAnsi="Arial" w:cs="Arial"/>
                <w:color w:val="000000"/>
                <w:kern w:val="0"/>
                <w:sz w:val="20"/>
              </w:rPr>
            </w:pPr>
          </w:p>
        </w:tc>
        <w:tc>
          <w:tcPr>
            <w:tcW w:w="2232"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778" w:type="dxa"/>
            <w:gridSpan w:val="2"/>
            <w:tcBorders>
              <w:top w:val="nil"/>
              <w:left w:val="nil"/>
              <w:bottom w:val="nil"/>
              <w:right w:val="nil"/>
            </w:tcBorders>
            <w:noWrap/>
            <w:vAlign w:val="bottom"/>
          </w:tcPr>
          <w:p w:rsidR="002A2377" w:rsidRPr="004E58E4" w:rsidRDefault="002A2377">
            <w:pPr>
              <w:widowControl/>
              <w:jc w:val="left"/>
              <w:rPr>
                <w:rFonts w:ascii="Arial" w:eastAsia="宋体" w:hAnsi="Arial" w:cs="Arial"/>
                <w:color w:val="000000"/>
                <w:kern w:val="0"/>
                <w:sz w:val="20"/>
              </w:rPr>
            </w:pPr>
          </w:p>
        </w:tc>
        <w:tc>
          <w:tcPr>
            <w:tcW w:w="823"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1562"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601" w:type="dxa"/>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684"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2177" w:type="dxa"/>
            <w:gridSpan w:val="2"/>
            <w:tcBorders>
              <w:top w:val="nil"/>
              <w:left w:val="nil"/>
              <w:bottom w:val="nil"/>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公开</w:t>
            </w:r>
            <w:r>
              <w:rPr>
                <w:rFonts w:ascii="宋体" w:eastAsia="宋体" w:hAnsi="宋体" w:cs="Arial"/>
                <w:color w:val="000000"/>
                <w:kern w:val="0"/>
                <w:sz w:val="20"/>
              </w:rPr>
              <w:t>06</w:t>
            </w:r>
            <w:r>
              <w:rPr>
                <w:rFonts w:ascii="宋体" w:eastAsia="宋体" w:hAnsi="宋体" w:cs="Arial" w:hint="eastAsia"/>
                <w:color w:val="000000"/>
                <w:kern w:val="0"/>
                <w:sz w:val="20"/>
              </w:rPr>
              <w:t>表</w:t>
            </w:r>
          </w:p>
        </w:tc>
      </w:tr>
      <w:tr w:rsidR="002A2377" w:rsidTr="004E58E4">
        <w:trPr>
          <w:trHeight w:val="255"/>
        </w:trPr>
        <w:tc>
          <w:tcPr>
            <w:tcW w:w="7219" w:type="dxa"/>
            <w:gridSpan w:val="10"/>
            <w:tcBorders>
              <w:top w:val="nil"/>
              <w:left w:val="nil"/>
              <w:bottom w:val="nil"/>
              <w:right w:val="nil"/>
            </w:tcBorders>
            <w:noWrap/>
            <w:vAlign w:val="bottom"/>
          </w:tcPr>
          <w:p w:rsidR="002A2377" w:rsidRDefault="002A2377">
            <w:pPr>
              <w:widowControl/>
              <w:jc w:val="left"/>
              <w:rPr>
                <w:rFonts w:ascii="宋体" w:eastAsia="宋体" w:hAnsi="宋体" w:cs="Arial"/>
                <w:color w:val="000000"/>
                <w:kern w:val="0"/>
                <w:sz w:val="20"/>
              </w:rPr>
            </w:pPr>
            <w:r>
              <w:rPr>
                <w:rFonts w:ascii="宋体" w:eastAsia="宋体" w:hAnsi="宋体" w:cs="Arial" w:hint="eastAsia"/>
                <w:color w:val="000000"/>
                <w:kern w:val="0"/>
                <w:sz w:val="20"/>
              </w:rPr>
              <w:t>部门：</w:t>
            </w:r>
            <w:r w:rsidRPr="0023417A">
              <w:rPr>
                <w:rFonts w:ascii="宋体" w:eastAsia="宋体" w:hAnsi="宋体" w:cs="Arial" w:hint="eastAsia"/>
                <w:kern w:val="0"/>
                <w:sz w:val="20"/>
              </w:rPr>
              <w:t>萧县融媒体中心</w:t>
            </w:r>
          </w:p>
        </w:tc>
        <w:tc>
          <w:tcPr>
            <w:tcW w:w="684" w:type="dxa"/>
            <w:gridSpan w:val="2"/>
            <w:tcBorders>
              <w:top w:val="nil"/>
              <w:left w:val="nil"/>
              <w:bottom w:val="nil"/>
              <w:right w:val="nil"/>
            </w:tcBorders>
            <w:noWrap/>
            <w:vAlign w:val="bottom"/>
          </w:tcPr>
          <w:p w:rsidR="002A2377" w:rsidRDefault="002A2377">
            <w:pPr>
              <w:widowControl/>
              <w:jc w:val="left"/>
              <w:rPr>
                <w:rFonts w:ascii="Arial" w:eastAsia="宋体" w:hAnsi="Arial" w:cs="Arial"/>
                <w:color w:val="000000"/>
                <w:kern w:val="0"/>
                <w:sz w:val="20"/>
              </w:rPr>
            </w:pPr>
          </w:p>
        </w:tc>
        <w:tc>
          <w:tcPr>
            <w:tcW w:w="2177" w:type="dxa"/>
            <w:gridSpan w:val="2"/>
            <w:tcBorders>
              <w:top w:val="nil"/>
              <w:left w:val="nil"/>
              <w:bottom w:val="single" w:sz="4" w:space="0" w:color="000000"/>
              <w:right w:val="nil"/>
            </w:tcBorders>
            <w:noWrap/>
            <w:vAlign w:val="bottom"/>
          </w:tcPr>
          <w:p w:rsidR="002A2377" w:rsidRDefault="002A2377">
            <w:pPr>
              <w:widowControl/>
              <w:jc w:val="right"/>
              <w:rPr>
                <w:rFonts w:ascii="宋体" w:eastAsia="宋体" w:hAnsi="宋体" w:cs="Arial"/>
                <w:color w:val="000000"/>
                <w:kern w:val="0"/>
                <w:sz w:val="20"/>
              </w:rPr>
            </w:pPr>
            <w:r>
              <w:rPr>
                <w:rFonts w:ascii="宋体" w:eastAsia="宋体" w:hAnsi="宋体" w:cs="Arial" w:hint="eastAsia"/>
                <w:color w:val="000000"/>
                <w:kern w:val="0"/>
                <w:sz w:val="20"/>
              </w:rPr>
              <w:t>单位：万元</w:t>
            </w:r>
          </w:p>
        </w:tc>
      </w:tr>
      <w:tr w:rsidR="002A2377" w:rsidTr="004E58E4">
        <w:trPr>
          <w:trHeight w:val="45"/>
        </w:trPr>
        <w:tc>
          <w:tcPr>
            <w:tcW w:w="3455" w:type="dxa"/>
            <w:gridSpan w:val="4"/>
            <w:tcBorders>
              <w:top w:val="single" w:sz="4" w:space="0" w:color="000000"/>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16"/>
                <w:szCs w:val="16"/>
              </w:rPr>
            </w:pPr>
            <w:r>
              <w:rPr>
                <w:rFonts w:ascii="宋体" w:eastAsia="宋体" w:hAnsi="宋体" w:cs="Arial" w:hint="eastAsia"/>
                <w:color w:val="000000"/>
                <w:kern w:val="0"/>
                <w:sz w:val="16"/>
                <w:szCs w:val="16"/>
              </w:rPr>
              <w:t>人员经费</w:t>
            </w:r>
          </w:p>
        </w:tc>
        <w:tc>
          <w:tcPr>
            <w:tcW w:w="6625" w:type="dxa"/>
            <w:gridSpan w:val="10"/>
            <w:tcBorders>
              <w:top w:val="single" w:sz="4" w:space="0" w:color="000000"/>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16"/>
                <w:szCs w:val="16"/>
              </w:rPr>
            </w:pPr>
            <w:r>
              <w:rPr>
                <w:rFonts w:ascii="宋体" w:eastAsia="宋体" w:hAnsi="宋体" w:cs="Arial" w:hint="eastAsia"/>
                <w:color w:val="000000"/>
                <w:kern w:val="0"/>
                <w:sz w:val="16"/>
                <w:szCs w:val="16"/>
              </w:rPr>
              <w:t>公用经费</w:t>
            </w:r>
          </w:p>
        </w:tc>
      </w:tr>
      <w:tr w:rsidR="002A2377" w:rsidTr="004E58E4">
        <w:trPr>
          <w:trHeight w:val="234"/>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经济分类科目编码</w:t>
            </w:r>
          </w:p>
        </w:tc>
        <w:tc>
          <w:tcPr>
            <w:tcW w:w="1980" w:type="dxa"/>
            <w:gridSpan w:val="2"/>
            <w:tcBorders>
              <w:top w:val="nil"/>
              <w:left w:val="nil"/>
              <w:bottom w:val="single" w:sz="4" w:space="0" w:color="000000"/>
              <w:right w:val="single" w:sz="4" w:space="0" w:color="000000"/>
            </w:tcBorders>
            <w:noWrap/>
            <w:vAlign w:val="center"/>
          </w:tcPr>
          <w:p w:rsidR="002A2377" w:rsidRDefault="002A2377" w:rsidP="004E58E4">
            <w:pPr>
              <w:widowControl/>
              <w:jc w:val="center"/>
              <w:rPr>
                <w:rFonts w:ascii="宋体" w:eastAsia="宋体" w:hAnsi="宋体" w:cs="Arial"/>
                <w:color w:val="000000"/>
                <w:kern w:val="0"/>
                <w:sz w:val="16"/>
                <w:szCs w:val="16"/>
              </w:rPr>
            </w:pPr>
            <w:r>
              <w:rPr>
                <w:rFonts w:ascii="宋体" w:eastAsia="宋体" w:hAnsi="宋体" w:cs="Arial" w:hint="eastAsia"/>
                <w:color w:val="000000"/>
                <w:kern w:val="0"/>
                <w:sz w:val="16"/>
                <w:szCs w:val="16"/>
              </w:rPr>
              <w:t>科目名称</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金额</w:t>
            </w:r>
          </w:p>
        </w:tc>
        <w:tc>
          <w:tcPr>
            <w:tcW w:w="685" w:type="dxa"/>
            <w:tcBorders>
              <w:top w:val="nil"/>
              <w:left w:val="nil"/>
              <w:bottom w:val="nil"/>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经济分类科目编码</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科目名称</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金额</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经济分类科目编码</w:t>
            </w:r>
          </w:p>
        </w:tc>
        <w:tc>
          <w:tcPr>
            <w:tcW w:w="1980" w:type="dxa"/>
            <w:gridSpan w:val="2"/>
            <w:tcBorders>
              <w:top w:val="nil"/>
              <w:left w:val="nil"/>
              <w:bottom w:val="single" w:sz="4" w:space="0" w:color="000000"/>
              <w:right w:val="single" w:sz="4" w:space="0" w:color="000000"/>
            </w:tcBorders>
            <w:noWrap/>
            <w:vAlign w:val="center"/>
          </w:tcPr>
          <w:p w:rsidR="002A2377" w:rsidRDefault="002A2377" w:rsidP="004E58E4">
            <w:pPr>
              <w:widowControl/>
              <w:jc w:val="center"/>
              <w:rPr>
                <w:rFonts w:ascii="宋体" w:eastAsia="宋体" w:hAnsi="宋体" w:cs="Arial"/>
                <w:color w:val="000000"/>
                <w:kern w:val="0"/>
                <w:sz w:val="16"/>
                <w:szCs w:val="16"/>
              </w:rPr>
            </w:pPr>
            <w:r>
              <w:rPr>
                <w:rFonts w:ascii="宋体" w:eastAsia="宋体" w:hAnsi="宋体" w:cs="Arial" w:hint="eastAsia"/>
                <w:color w:val="000000"/>
                <w:kern w:val="0"/>
                <w:sz w:val="16"/>
                <w:szCs w:val="16"/>
              </w:rPr>
              <w:t>科目名称</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金额</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工资福利支出</w:t>
            </w:r>
          </w:p>
        </w:tc>
        <w:tc>
          <w:tcPr>
            <w:tcW w:w="755" w:type="dxa"/>
            <w:tcBorders>
              <w:top w:val="nil"/>
              <w:left w:val="nil"/>
              <w:bottom w:val="single" w:sz="4" w:space="0" w:color="000000"/>
              <w:right w:val="single" w:sz="4" w:space="0" w:color="000000"/>
            </w:tcBorders>
            <w:noWrap/>
            <w:vAlign w:val="center"/>
          </w:tcPr>
          <w:p w:rsidR="002A2377" w:rsidRDefault="002A2377" w:rsidP="007813AB">
            <w:pPr>
              <w:widowControl/>
              <w:ind w:right="77"/>
              <w:jc w:val="right"/>
              <w:rPr>
                <w:rFonts w:ascii="宋体" w:eastAsia="宋体" w:hAnsi="宋体" w:cs="Arial"/>
                <w:color w:val="000000"/>
                <w:kern w:val="0"/>
                <w:sz w:val="16"/>
                <w:szCs w:val="16"/>
              </w:rPr>
            </w:pPr>
            <w:r>
              <w:rPr>
                <w:rFonts w:ascii="宋体" w:eastAsia="宋体" w:hAnsi="宋体" w:cs="Arial"/>
                <w:color w:val="000000"/>
                <w:kern w:val="0"/>
                <w:sz w:val="16"/>
                <w:szCs w:val="16"/>
              </w:rPr>
              <w:t>617.31</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商品和服务支出</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402.12</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307</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债务利息及费用支出</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30101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基本工资</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286.23</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30201</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办公费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46.11</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30701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国内债务付息</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30102</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津贴补贴</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19.27</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30202</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印刷费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3.53</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30702</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国外债务付息</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30103</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奖金</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30203</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咨询费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0.6</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30703</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国内债务发行费用</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30106</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伙食补助费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30204</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手续费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30704</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国外债务发行费用</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30107</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绩效工资</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131.27</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30205</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水费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0.16</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资本性支出</w:t>
            </w:r>
          </w:p>
        </w:tc>
        <w:tc>
          <w:tcPr>
            <w:tcW w:w="720" w:type="dxa"/>
            <w:tcBorders>
              <w:top w:val="nil"/>
              <w:left w:val="nil"/>
              <w:bottom w:val="single" w:sz="4" w:space="0" w:color="000000"/>
              <w:right w:val="single" w:sz="4" w:space="0" w:color="000000"/>
            </w:tcBorders>
            <w:noWrap/>
            <w:vAlign w:val="center"/>
          </w:tcPr>
          <w:p w:rsidR="002A2377" w:rsidRDefault="002A2377" w:rsidP="00913476">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108.18</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30108</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机关事业单位基本养老保险缴费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44.48</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30206</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电费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61.54</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31001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房屋建筑物购建</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30109</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职业年金缴费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30207</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邮电费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0.20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31002</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办公设备购置</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90.20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30110</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职工基本医疗保险缴费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30208</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取暖费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31003</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专用设备购置</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30111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公务员医疗补助缴费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30209</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物业管理费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6.07</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31005</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基础设施建设</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30112</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其他社会保障缴费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106.92</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30211</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差旅费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3.58</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31006</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大型修缮</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30113</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住房公积金</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29.15</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30212</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因公出国（境）费用</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31007</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信息网络及软件购置更新</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30114</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医疗费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30213</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维修</w:t>
            </w:r>
            <w:r>
              <w:rPr>
                <w:rFonts w:ascii="宋体" w:eastAsia="宋体" w:hAnsi="宋体" w:cs="Arial"/>
                <w:color w:val="000000"/>
                <w:kern w:val="0"/>
                <w:sz w:val="16"/>
                <w:szCs w:val="16"/>
              </w:rPr>
              <w:t>(</w:t>
            </w:r>
            <w:r>
              <w:rPr>
                <w:rFonts w:ascii="宋体" w:eastAsia="宋体" w:hAnsi="宋体" w:cs="Arial" w:hint="eastAsia"/>
                <w:color w:val="000000"/>
                <w:kern w:val="0"/>
                <w:sz w:val="16"/>
                <w:szCs w:val="16"/>
              </w:rPr>
              <w:t>护</w:t>
            </w:r>
            <w:r>
              <w:rPr>
                <w:rFonts w:ascii="宋体" w:eastAsia="宋体" w:hAnsi="宋体" w:cs="Arial"/>
                <w:color w:val="000000"/>
                <w:kern w:val="0"/>
                <w:sz w:val="16"/>
                <w:szCs w:val="16"/>
              </w:rPr>
              <w:t>)</w:t>
            </w:r>
            <w:r>
              <w:rPr>
                <w:rFonts w:ascii="宋体" w:eastAsia="宋体" w:hAnsi="宋体" w:cs="Arial" w:hint="eastAsia"/>
                <w:color w:val="000000"/>
                <w:kern w:val="0"/>
                <w:sz w:val="16"/>
                <w:szCs w:val="16"/>
              </w:rPr>
              <w:t>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0.09</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31008</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物资储备</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30199</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其他工资福利支出</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30214</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租赁费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31009</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土地补偿</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对个人和家庭的补助</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305.50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30215</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会议费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31010</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安置补助</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30301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离休费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30216</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培训费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1.18</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31011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地上附着物和青苗补偿</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30302</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退休费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30217</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公务接待费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5.89</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31012</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拆迁补偿</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30303</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退职（役）费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30218</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专用材料费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31013</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公务用车购置</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17.98</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30304</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抚恤金</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30224</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被装购置费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31019</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其他交通工具购置</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30305</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生活补助</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110.09</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30225</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专用燃料费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31021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文物和陈列品购置</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30306</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救济费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30226</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劳务费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106.93</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31022</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无形资产购置</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30307</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医疗费补助</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30227</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委托业务费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7.05</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31099</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其他资本性支出</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30308</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助学金</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30228</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工会经费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25.83</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312</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对企业补助</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30309</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奖励金</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195.41</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30229</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福利费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31201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资本金注入</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30310</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个人农业生产补贴</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30231</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公务用车运行维护费</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20.76</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31203</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政府投资基金股权投资</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30311</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代缴社会保险费</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30239</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其他交通费用</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1.52</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31204</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费用补贴</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30399</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其他对个人和家庭的补助</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30240</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税金及附加费用</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0.60</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31205</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利息补贴</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30299</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其他商品和服务支出</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110.47</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31299 </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其他对企业补助</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399</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其他支出</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39906</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赠与</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39907</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国家赔偿费用支出</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39908</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对民间非营利组织和群众性自治组织补贴</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720" w:type="dxa"/>
            <w:tcBorders>
              <w:top w:val="nil"/>
              <w:left w:val="single" w:sz="4" w:space="0" w:color="000000"/>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85" w:type="dxa"/>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1800" w:type="dxa"/>
            <w:gridSpan w:val="3"/>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678"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 xml:space="preserve">　</w:t>
            </w:r>
          </w:p>
        </w:tc>
        <w:tc>
          <w:tcPr>
            <w:tcW w:w="762"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39999</w:t>
            </w:r>
          </w:p>
        </w:tc>
        <w:tc>
          <w:tcPr>
            <w:tcW w:w="1980" w:type="dxa"/>
            <w:gridSpan w:val="2"/>
            <w:tcBorders>
              <w:top w:val="nil"/>
              <w:left w:val="nil"/>
              <w:bottom w:val="single" w:sz="4" w:space="0" w:color="000000"/>
              <w:right w:val="single" w:sz="4" w:space="0" w:color="000000"/>
            </w:tcBorders>
            <w:noWrap/>
            <w:vAlign w:val="center"/>
          </w:tcPr>
          <w:p w:rsidR="002A2377" w:rsidRDefault="002A2377">
            <w:pPr>
              <w:widowControl/>
              <w:jc w:val="left"/>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r>
              <w:rPr>
                <w:rFonts w:ascii="宋体" w:eastAsia="宋体" w:hAnsi="宋体" w:cs="Arial" w:hint="eastAsia"/>
                <w:color w:val="000000"/>
                <w:kern w:val="0"/>
                <w:sz w:val="16"/>
                <w:szCs w:val="16"/>
              </w:rPr>
              <w:t>其他支出</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0.00</w:t>
            </w:r>
          </w:p>
        </w:tc>
      </w:tr>
      <w:tr w:rsidR="002A2377" w:rsidTr="004E58E4">
        <w:trPr>
          <w:trHeight w:val="45"/>
        </w:trPr>
        <w:tc>
          <w:tcPr>
            <w:tcW w:w="2700" w:type="dxa"/>
            <w:gridSpan w:val="3"/>
            <w:tcBorders>
              <w:top w:val="nil"/>
              <w:left w:val="single" w:sz="4" w:space="0" w:color="000000"/>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16"/>
                <w:szCs w:val="16"/>
              </w:rPr>
            </w:pPr>
            <w:r>
              <w:rPr>
                <w:rFonts w:ascii="宋体" w:eastAsia="宋体" w:hAnsi="宋体" w:cs="Arial" w:hint="eastAsia"/>
                <w:color w:val="000000"/>
                <w:kern w:val="0"/>
                <w:sz w:val="16"/>
                <w:szCs w:val="16"/>
              </w:rPr>
              <w:t>人员经费合计</w:t>
            </w:r>
          </w:p>
        </w:tc>
        <w:tc>
          <w:tcPr>
            <w:tcW w:w="755"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922.81</w:t>
            </w:r>
          </w:p>
        </w:tc>
        <w:tc>
          <w:tcPr>
            <w:tcW w:w="5905" w:type="dxa"/>
            <w:gridSpan w:val="9"/>
            <w:tcBorders>
              <w:top w:val="nil"/>
              <w:left w:val="nil"/>
              <w:bottom w:val="single" w:sz="4" w:space="0" w:color="000000"/>
              <w:right w:val="single" w:sz="4" w:space="0" w:color="000000"/>
            </w:tcBorders>
            <w:noWrap/>
            <w:vAlign w:val="center"/>
          </w:tcPr>
          <w:p w:rsidR="002A2377" w:rsidRDefault="002A2377">
            <w:pPr>
              <w:widowControl/>
              <w:jc w:val="center"/>
              <w:rPr>
                <w:rFonts w:ascii="宋体" w:eastAsia="宋体" w:hAnsi="宋体" w:cs="Arial"/>
                <w:color w:val="000000"/>
                <w:kern w:val="0"/>
                <w:sz w:val="16"/>
                <w:szCs w:val="16"/>
              </w:rPr>
            </w:pPr>
            <w:r>
              <w:rPr>
                <w:rFonts w:ascii="宋体" w:eastAsia="宋体" w:hAnsi="宋体" w:cs="Arial" w:hint="eastAsia"/>
                <w:color w:val="000000"/>
                <w:kern w:val="0"/>
                <w:sz w:val="16"/>
                <w:szCs w:val="16"/>
              </w:rPr>
              <w:t>公用经费合计</w:t>
            </w:r>
          </w:p>
        </w:tc>
        <w:tc>
          <w:tcPr>
            <w:tcW w:w="720" w:type="dxa"/>
            <w:tcBorders>
              <w:top w:val="nil"/>
              <w:left w:val="nil"/>
              <w:bottom w:val="single" w:sz="4" w:space="0" w:color="000000"/>
              <w:right w:val="single" w:sz="4" w:space="0" w:color="000000"/>
            </w:tcBorders>
            <w:noWrap/>
            <w:vAlign w:val="center"/>
          </w:tcPr>
          <w:p w:rsidR="002A2377" w:rsidRDefault="002A2377">
            <w:pPr>
              <w:widowControl/>
              <w:jc w:val="right"/>
              <w:rPr>
                <w:rFonts w:ascii="宋体" w:eastAsia="宋体" w:hAnsi="宋体" w:cs="Arial"/>
                <w:color w:val="000000"/>
                <w:kern w:val="0"/>
                <w:sz w:val="16"/>
                <w:szCs w:val="16"/>
              </w:rPr>
            </w:pPr>
            <w:r>
              <w:rPr>
                <w:rFonts w:ascii="宋体" w:eastAsia="宋体" w:hAnsi="宋体" w:cs="Arial"/>
                <w:color w:val="000000"/>
                <w:kern w:val="0"/>
                <w:sz w:val="16"/>
                <w:szCs w:val="16"/>
              </w:rPr>
              <w:t>510.30</w:t>
            </w:r>
          </w:p>
        </w:tc>
      </w:tr>
      <w:tr w:rsidR="002A2377" w:rsidTr="004E58E4">
        <w:trPr>
          <w:trHeight w:val="308"/>
        </w:trPr>
        <w:tc>
          <w:tcPr>
            <w:tcW w:w="10080" w:type="dxa"/>
            <w:gridSpan w:val="14"/>
            <w:tcBorders>
              <w:top w:val="nil"/>
              <w:left w:val="nil"/>
              <w:bottom w:val="nil"/>
              <w:right w:val="nil"/>
            </w:tcBorders>
            <w:noWrap/>
            <w:vAlign w:val="center"/>
          </w:tcPr>
          <w:p w:rsidR="002A2377" w:rsidRDefault="002A2377">
            <w:pPr>
              <w:widowControl/>
              <w:jc w:val="left"/>
              <w:rPr>
                <w:rFonts w:ascii="宋体" w:eastAsia="宋体" w:hAnsi="宋体" w:cs="Arial"/>
                <w:color w:val="000000"/>
                <w:kern w:val="0"/>
                <w:sz w:val="22"/>
                <w:szCs w:val="22"/>
              </w:rPr>
            </w:pPr>
          </w:p>
        </w:tc>
      </w:tr>
    </w:tbl>
    <w:p w:rsidR="002A2377" w:rsidRDefault="002A2377" w:rsidP="004E58E4">
      <w:pPr>
        <w:jc w:val="center"/>
        <w:rPr>
          <w:rFonts w:ascii="黑体" w:eastAsia="黑体" w:hAnsi="黑体"/>
          <w:szCs w:val="32"/>
        </w:rPr>
      </w:pPr>
      <w:r>
        <w:rPr>
          <w:rFonts w:ascii="黑体" w:eastAsia="黑体" w:hAnsi="黑体" w:hint="eastAsia"/>
          <w:szCs w:val="32"/>
        </w:rPr>
        <w:t>政府性基金预算财政拨款收入支出决算表</w:t>
      </w:r>
    </w:p>
    <w:p w:rsidR="002A2377" w:rsidRDefault="002A2377" w:rsidP="004E58E4">
      <w:pPr>
        <w:jc w:val="right"/>
        <w:rPr>
          <w:rFonts w:ascii="黑体" w:eastAsia="黑体" w:hAnsi="黑体"/>
          <w:sz w:val="20"/>
        </w:rPr>
      </w:pPr>
      <w:r>
        <w:rPr>
          <w:rFonts w:ascii="黑体" w:eastAsia="黑体" w:hAnsi="黑体"/>
          <w:sz w:val="20"/>
        </w:rPr>
        <w:t xml:space="preserve">                                                                                  </w:t>
      </w:r>
      <w:r>
        <w:rPr>
          <w:rFonts w:ascii="宋体" w:eastAsia="宋体" w:hAnsi="宋体" w:cs="宋体" w:hint="eastAsia"/>
          <w:color w:val="000000"/>
          <w:kern w:val="0"/>
          <w:sz w:val="20"/>
        </w:rPr>
        <w:t>公开</w:t>
      </w:r>
      <w:r>
        <w:rPr>
          <w:rFonts w:ascii="宋体" w:eastAsia="宋体" w:hAnsi="宋体" w:cs="宋体"/>
          <w:color w:val="000000"/>
          <w:kern w:val="0"/>
          <w:sz w:val="20"/>
        </w:rPr>
        <w:t>07</w:t>
      </w:r>
      <w:r>
        <w:rPr>
          <w:rFonts w:ascii="宋体" w:eastAsia="宋体" w:hAnsi="宋体" w:cs="宋体" w:hint="eastAsia"/>
          <w:color w:val="000000"/>
          <w:kern w:val="0"/>
          <w:sz w:val="20"/>
        </w:rPr>
        <w:t>表</w:t>
      </w:r>
    </w:p>
    <w:tbl>
      <w:tblPr>
        <w:tblW w:w="9918" w:type="dxa"/>
        <w:tblInd w:w="93" w:type="dxa"/>
        <w:tblLayout w:type="fixed"/>
        <w:tblLook w:val="0000"/>
      </w:tblPr>
      <w:tblGrid>
        <w:gridCol w:w="430"/>
        <w:gridCol w:w="430"/>
        <w:gridCol w:w="430"/>
        <w:gridCol w:w="540"/>
        <w:gridCol w:w="460"/>
        <w:gridCol w:w="580"/>
        <w:gridCol w:w="925"/>
        <w:gridCol w:w="236"/>
        <w:gridCol w:w="304"/>
        <w:gridCol w:w="126"/>
        <w:gridCol w:w="414"/>
        <w:gridCol w:w="360"/>
        <w:gridCol w:w="41"/>
        <w:gridCol w:w="236"/>
        <w:gridCol w:w="263"/>
        <w:gridCol w:w="167"/>
        <w:gridCol w:w="373"/>
        <w:gridCol w:w="360"/>
        <w:gridCol w:w="232"/>
        <w:gridCol w:w="236"/>
        <w:gridCol w:w="72"/>
        <w:gridCol w:w="720"/>
        <w:gridCol w:w="28"/>
        <w:gridCol w:w="692"/>
        <w:gridCol w:w="720"/>
        <w:gridCol w:w="543"/>
      </w:tblGrid>
      <w:tr w:rsidR="002A2377" w:rsidTr="004E58E4">
        <w:trPr>
          <w:trHeight w:val="255"/>
        </w:trPr>
        <w:tc>
          <w:tcPr>
            <w:tcW w:w="3795" w:type="dxa"/>
            <w:gridSpan w:val="7"/>
            <w:tcBorders>
              <w:top w:val="nil"/>
              <w:left w:val="nil"/>
              <w:bottom w:val="nil"/>
              <w:right w:val="nil"/>
            </w:tcBorders>
            <w:vAlign w:val="bottom"/>
          </w:tcPr>
          <w:p w:rsidR="002A2377" w:rsidRDefault="002A2377" w:rsidP="004E58E4">
            <w:pPr>
              <w:widowControl/>
              <w:jc w:val="left"/>
              <w:rPr>
                <w:rFonts w:ascii="Arial" w:eastAsia="宋体" w:hAnsi="Arial" w:cs="Arial"/>
                <w:kern w:val="0"/>
                <w:sz w:val="20"/>
              </w:rPr>
            </w:pPr>
            <w:r>
              <w:rPr>
                <w:rFonts w:ascii="宋体" w:eastAsia="宋体" w:hAnsi="宋体" w:cs="Arial" w:hint="eastAsia"/>
                <w:kern w:val="0"/>
                <w:sz w:val="20"/>
              </w:rPr>
              <w:t>部门：</w:t>
            </w:r>
            <w:r w:rsidRPr="0023417A">
              <w:rPr>
                <w:rFonts w:ascii="宋体" w:eastAsia="宋体" w:hAnsi="宋体" w:cs="Arial" w:hint="eastAsia"/>
                <w:kern w:val="0"/>
                <w:sz w:val="20"/>
              </w:rPr>
              <w:t>萧县融媒体中心</w:t>
            </w:r>
          </w:p>
        </w:tc>
        <w:tc>
          <w:tcPr>
            <w:tcW w:w="236" w:type="dxa"/>
            <w:tcBorders>
              <w:top w:val="nil"/>
              <w:left w:val="nil"/>
              <w:bottom w:val="nil"/>
              <w:right w:val="nil"/>
            </w:tcBorders>
            <w:vAlign w:val="bottom"/>
          </w:tcPr>
          <w:p w:rsidR="002A2377" w:rsidRDefault="002A2377" w:rsidP="004E58E4">
            <w:pPr>
              <w:widowControl/>
              <w:jc w:val="left"/>
              <w:rPr>
                <w:rFonts w:ascii="Arial" w:eastAsia="宋体" w:hAnsi="Arial" w:cs="Arial"/>
                <w:kern w:val="0"/>
                <w:sz w:val="20"/>
              </w:rPr>
            </w:pPr>
          </w:p>
        </w:tc>
        <w:tc>
          <w:tcPr>
            <w:tcW w:w="430" w:type="dxa"/>
            <w:gridSpan w:val="2"/>
            <w:tcBorders>
              <w:top w:val="nil"/>
              <w:left w:val="nil"/>
              <w:bottom w:val="nil"/>
              <w:right w:val="nil"/>
            </w:tcBorders>
            <w:vAlign w:val="bottom"/>
          </w:tcPr>
          <w:p w:rsidR="002A2377" w:rsidRDefault="002A2377" w:rsidP="004E58E4">
            <w:pPr>
              <w:widowControl/>
              <w:jc w:val="left"/>
              <w:rPr>
                <w:rFonts w:ascii="Arial" w:eastAsia="宋体" w:hAnsi="Arial" w:cs="Arial"/>
                <w:kern w:val="0"/>
                <w:sz w:val="20"/>
              </w:rPr>
            </w:pPr>
          </w:p>
        </w:tc>
        <w:tc>
          <w:tcPr>
            <w:tcW w:w="815" w:type="dxa"/>
            <w:gridSpan w:val="3"/>
            <w:tcBorders>
              <w:top w:val="nil"/>
              <w:left w:val="nil"/>
              <w:bottom w:val="nil"/>
              <w:right w:val="nil"/>
            </w:tcBorders>
            <w:vAlign w:val="bottom"/>
          </w:tcPr>
          <w:p w:rsidR="002A2377" w:rsidRDefault="002A2377" w:rsidP="004E58E4">
            <w:pPr>
              <w:widowControl/>
              <w:jc w:val="left"/>
              <w:rPr>
                <w:rFonts w:ascii="Arial" w:eastAsia="宋体" w:hAnsi="Arial" w:cs="Arial"/>
                <w:kern w:val="0"/>
                <w:sz w:val="20"/>
              </w:rPr>
            </w:pPr>
          </w:p>
        </w:tc>
        <w:tc>
          <w:tcPr>
            <w:tcW w:w="236" w:type="dxa"/>
            <w:tcBorders>
              <w:top w:val="nil"/>
              <w:left w:val="nil"/>
              <w:bottom w:val="nil"/>
              <w:right w:val="nil"/>
            </w:tcBorders>
            <w:vAlign w:val="bottom"/>
          </w:tcPr>
          <w:p w:rsidR="002A2377" w:rsidRDefault="002A2377" w:rsidP="004E58E4">
            <w:pPr>
              <w:widowControl/>
              <w:jc w:val="left"/>
              <w:rPr>
                <w:rFonts w:ascii="Arial" w:eastAsia="宋体" w:hAnsi="Arial" w:cs="Arial"/>
                <w:kern w:val="0"/>
                <w:sz w:val="20"/>
              </w:rPr>
            </w:pPr>
          </w:p>
        </w:tc>
        <w:tc>
          <w:tcPr>
            <w:tcW w:w="430" w:type="dxa"/>
            <w:gridSpan w:val="2"/>
            <w:tcBorders>
              <w:top w:val="nil"/>
              <w:left w:val="nil"/>
              <w:bottom w:val="nil"/>
              <w:right w:val="nil"/>
            </w:tcBorders>
            <w:vAlign w:val="bottom"/>
          </w:tcPr>
          <w:p w:rsidR="002A2377" w:rsidRDefault="002A2377" w:rsidP="004E58E4">
            <w:pPr>
              <w:widowControl/>
              <w:jc w:val="left"/>
              <w:rPr>
                <w:rFonts w:ascii="Arial" w:eastAsia="宋体" w:hAnsi="Arial" w:cs="Arial"/>
                <w:kern w:val="0"/>
                <w:sz w:val="20"/>
              </w:rPr>
            </w:pPr>
          </w:p>
        </w:tc>
        <w:tc>
          <w:tcPr>
            <w:tcW w:w="965" w:type="dxa"/>
            <w:gridSpan w:val="3"/>
            <w:tcBorders>
              <w:top w:val="nil"/>
              <w:left w:val="nil"/>
              <w:bottom w:val="nil"/>
              <w:right w:val="nil"/>
            </w:tcBorders>
            <w:vAlign w:val="bottom"/>
          </w:tcPr>
          <w:p w:rsidR="002A2377" w:rsidRDefault="002A2377" w:rsidP="004E58E4">
            <w:pPr>
              <w:widowControl/>
              <w:jc w:val="left"/>
              <w:rPr>
                <w:rFonts w:ascii="Arial" w:eastAsia="宋体" w:hAnsi="Arial" w:cs="Arial"/>
                <w:kern w:val="0"/>
                <w:sz w:val="20"/>
              </w:rPr>
            </w:pPr>
          </w:p>
        </w:tc>
        <w:tc>
          <w:tcPr>
            <w:tcW w:w="236" w:type="dxa"/>
            <w:tcBorders>
              <w:top w:val="nil"/>
              <w:left w:val="nil"/>
              <w:bottom w:val="nil"/>
              <w:right w:val="nil"/>
            </w:tcBorders>
            <w:vAlign w:val="bottom"/>
          </w:tcPr>
          <w:p w:rsidR="002A2377" w:rsidRDefault="002A2377" w:rsidP="004E58E4">
            <w:pPr>
              <w:widowControl/>
              <w:jc w:val="left"/>
              <w:rPr>
                <w:rFonts w:ascii="Arial" w:eastAsia="宋体" w:hAnsi="Arial" w:cs="Arial"/>
                <w:kern w:val="0"/>
                <w:sz w:val="20"/>
              </w:rPr>
            </w:pPr>
          </w:p>
        </w:tc>
        <w:tc>
          <w:tcPr>
            <w:tcW w:w="820" w:type="dxa"/>
            <w:gridSpan w:val="3"/>
            <w:tcBorders>
              <w:top w:val="nil"/>
              <w:left w:val="nil"/>
              <w:bottom w:val="nil"/>
              <w:right w:val="nil"/>
            </w:tcBorders>
            <w:vAlign w:val="bottom"/>
          </w:tcPr>
          <w:p w:rsidR="002A2377" w:rsidRDefault="002A2377" w:rsidP="004E58E4">
            <w:pPr>
              <w:widowControl/>
              <w:jc w:val="left"/>
              <w:rPr>
                <w:rFonts w:ascii="Arial" w:eastAsia="宋体" w:hAnsi="Arial" w:cs="Arial"/>
                <w:kern w:val="0"/>
                <w:sz w:val="20"/>
              </w:rPr>
            </w:pPr>
          </w:p>
        </w:tc>
        <w:tc>
          <w:tcPr>
            <w:tcW w:w="1955" w:type="dxa"/>
            <w:gridSpan w:val="3"/>
            <w:tcBorders>
              <w:top w:val="nil"/>
              <w:left w:val="nil"/>
              <w:bottom w:val="nil"/>
              <w:right w:val="nil"/>
            </w:tcBorders>
            <w:vAlign w:val="bottom"/>
          </w:tcPr>
          <w:p w:rsidR="002A2377" w:rsidRDefault="002A2377" w:rsidP="004E58E4">
            <w:pPr>
              <w:widowControl/>
              <w:jc w:val="right"/>
              <w:rPr>
                <w:rFonts w:ascii="宋体" w:eastAsia="宋体" w:hAnsi="宋体" w:cs="Arial"/>
                <w:kern w:val="0"/>
                <w:sz w:val="20"/>
              </w:rPr>
            </w:pPr>
            <w:r>
              <w:rPr>
                <w:rFonts w:ascii="宋体" w:eastAsia="宋体" w:hAnsi="宋体" w:cs="Arial" w:hint="eastAsia"/>
                <w:kern w:val="0"/>
                <w:sz w:val="20"/>
              </w:rPr>
              <w:t>单位：万元</w:t>
            </w:r>
          </w:p>
        </w:tc>
      </w:tr>
      <w:tr w:rsidR="002A2377" w:rsidTr="004E58E4">
        <w:trPr>
          <w:gridAfter w:val="1"/>
          <w:wAfter w:w="543" w:type="dxa"/>
          <w:trHeight w:val="465"/>
        </w:trPr>
        <w:tc>
          <w:tcPr>
            <w:tcW w:w="1290" w:type="dxa"/>
            <w:gridSpan w:val="3"/>
            <w:vMerge w:val="restart"/>
            <w:tcBorders>
              <w:top w:val="single" w:sz="4" w:space="0" w:color="000000"/>
              <w:left w:val="single" w:sz="4" w:space="0" w:color="000000"/>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功能分类</w:t>
            </w:r>
          </w:p>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科目编码</w:t>
            </w:r>
          </w:p>
        </w:tc>
        <w:tc>
          <w:tcPr>
            <w:tcW w:w="540" w:type="dxa"/>
            <w:vMerge w:val="restart"/>
            <w:tcBorders>
              <w:top w:val="single" w:sz="4" w:space="0" w:color="000000"/>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科目名称</w:t>
            </w:r>
          </w:p>
        </w:tc>
        <w:tc>
          <w:tcPr>
            <w:tcW w:w="1965" w:type="dxa"/>
            <w:gridSpan w:val="3"/>
            <w:tcBorders>
              <w:top w:val="single" w:sz="4" w:space="0" w:color="000000"/>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年初结转和结余</w:t>
            </w:r>
          </w:p>
        </w:tc>
        <w:tc>
          <w:tcPr>
            <w:tcW w:w="1440" w:type="dxa"/>
            <w:gridSpan w:val="5"/>
            <w:tcBorders>
              <w:top w:val="single" w:sz="4" w:space="0" w:color="000000"/>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本年收入</w:t>
            </w:r>
          </w:p>
        </w:tc>
        <w:tc>
          <w:tcPr>
            <w:tcW w:w="1440" w:type="dxa"/>
            <w:gridSpan w:val="6"/>
            <w:tcBorders>
              <w:top w:val="single" w:sz="4" w:space="0" w:color="000000"/>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本年支出</w:t>
            </w:r>
          </w:p>
        </w:tc>
        <w:tc>
          <w:tcPr>
            <w:tcW w:w="2700" w:type="dxa"/>
            <w:gridSpan w:val="7"/>
            <w:tcBorders>
              <w:top w:val="single" w:sz="4" w:space="0" w:color="000000"/>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年末结转和结余</w:t>
            </w:r>
          </w:p>
        </w:tc>
      </w:tr>
      <w:tr w:rsidR="002A2377" w:rsidTr="004E58E4">
        <w:trPr>
          <w:gridAfter w:val="1"/>
          <w:wAfter w:w="543" w:type="dxa"/>
          <w:trHeight w:val="615"/>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vMerge/>
            <w:tcBorders>
              <w:top w:val="single" w:sz="4" w:space="0" w:color="000000"/>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460" w:type="dxa"/>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580" w:type="dxa"/>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基本支出结转</w:t>
            </w:r>
          </w:p>
        </w:tc>
        <w:tc>
          <w:tcPr>
            <w:tcW w:w="925" w:type="dxa"/>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项目支出结转和结余</w:t>
            </w:r>
          </w:p>
        </w:tc>
        <w:tc>
          <w:tcPr>
            <w:tcW w:w="540" w:type="dxa"/>
            <w:gridSpan w:val="2"/>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540" w:type="dxa"/>
            <w:gridSpan w:val="2"/>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基本支出</w:t>
            </w:r>
          </w:p>
        </w:tc>
        <w:tc>
          <w:tcPr>
            <w:tcW w:w="360" w:type="dxa"/>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项目支出</w:t>
            </w:r>
          </w:p>
        </w:tc>
        <w:tc>
          <w:tcPr>
            <w:tcW w:w="540" w:type="dxa"/>
            <w:gridSpan w:val="3"/>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540" w:type="dxa"/>
            <w:gridSpan w:val="2"/>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基本支出</w:t>
            </w:r>
          </w:p>
        </w:tc>
        <w:tc>
          <w:tcPr>
            <w:tcW w:w="360" w:type="dxa"/>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项目支出</w:t>
            </w:r>
          </w:p>
        </w:tc>
        <w:tc>
          <w:tcPr>
            <w:tcW w:w="540" w:type="dxa"/>
            <w:gridSpan w:val="3"/>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720" w:type="dxa"/>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基本支出结转</w:t>
            </w:r>
          </w:p>
        </w:tc>
        <w:tc>
          <w:tcPr>
            <w:tcW w:w="1440" w:type="dxa"/>
            <w:gridSpan w:val="3"/>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项目支出结转和结余</w:t>
            </w:r>
          </w:p>
        </w:tc>
      </w:tr>
      <w:tr w:rsidR="002A2377" w:rsidTr="004E58E4">
        <w:trPr>
          <w:gridAfter w:val="1"/>
          <w:wAfter w:w="543" w:type="dxa"/>
          <w:trHeight w:val="569"/>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vMerge/>
            <w:tcBorders>
              <w:top w:val="single" w:sz="4" w:space="0" w:color="000000"/>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46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8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925"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2"/>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2"/>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36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3"/>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2"/>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36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3"/>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72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720" w:type="dxa"/>
            <w:gridSpan w:val="2"/>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项目支出结转</w:t>
            </w:r>
          </w:p>
        </w:tc>
        <w:tc>
          <w:tcPr>
            <w:tcW w:w="720" w:type="dxa"/>
            <w:vMerge w:val="restart"/>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项目支出结余</w:t>
            </w:r>
          </w:p>
        </w:tc>
      </w:tr>
      <w:tr w:rsidR="002A2377" w:rsidTr="004E58E4">
        <w:trPr>
          <w:gridAfter w:val="1"/>
          <w:wAfter w:w="543" w:type="dxa"/>
          <w:trHeight w:val="615"/>
        </w:trPr>
        <w:tc>
          <w:tcPr>
            <w:tcW w:w="1290" w:type="dxa"/>
            <w:gridSpan w:val="3"/>
            <w:vMerge/>
            <w:tcBorders>
              <w:top w:val="single" w:sz="4" w:space="0" w:color="000000"/>
              <w:left w:val="single" w:sz="4" w:space="0" w:color="000000"/>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vMerge/>
            <w:tcBorders>
              <w:top w:val="single" w:sz="4" w:space="0" w:color="000000"/>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46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8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925"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2"/>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2"/>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36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3"/>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2"/>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36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540" w:type="dxa"/>
            <w:gridSpan w:val="3"/>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72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720" w:type="dxa"/>
            <w:gridSpan w:val="2"/>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c>
          <w:tcPr>
            <w:tcW w:w="720" w:type="dxa"/>
            <w:vMerge/>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p>
        </w:tc>
      </w:tr>
      <w:tr w:rsidR="002A2377" w:rsidTr="004E58E4">
        <w:trPr>
          <w:gridAfter w:val="1"/>
          <w:wAfter w:w="543" w:type="dxa"/>
          <w:trHeight w:val="308"/>
        </w:trPr>
        <w:tc>
          <w:tcPr>
            <w:tcW w:w="430"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left"/>
              <w:rPr>
                <w:rFonts w:ascii="宋体" w:eastAsia="宋体" w:hAnsi="宋体" w:cs="Arial"/>
                <w:kern w:val="0"/>
                <w:sz w:val="22"/>
                <w:szCs w:val="22"/>
              </w:rPr>
            </w:pPr>
            <w:r>
              <w:rPr>
                <w:rFonts w:ascii="宋体" w:eastAsia="宋体" w:hAnsi="宋体" w:cs="Arial" w:hint="eastAsia"/>
                <w:kern w:val="0"/>
                <w:sz w:val="22"/>
                <w:szCs w:val="22"/>
              </w:rPr>
              <w:t>类</w:t>
            </w:r>
          </w:p>
        </w:tc>
        <w:tc>
          <w:tcPr>
            <w:tcW w:w="430" w:type="dxa"/>
            <w:tcBorders>
              <w:top w:val="single" w:sz="4" w:space="0" w:color="auto"/>
              <w:left w:val="nil"/>
              <w:bottom w:val="single" w:sz="4" w:space="0" w:color="auto"/>
              <w:right w:val="single" w:sz="4" w:space="0" w:color="auto"/>
            </w:tcBorders>
            <w:vAlign w:val="center"/>
          </w:tcPr>
          <w:p w:rsidR="002A2377" w:rsidRDefault="002A2377" w:rsidP="004E58E4">
            <w:pPr>
              <w:widowControl/>
              <w:jc w:val="left"/>
              <w:rPr>
                <w:rFonts w:ascii="宋体" w:eastAsia="宋体" w:hAnsi="宋体" w:cs="Arial"/>
                <w:kern w:val="0"/>
                <w:sz w:val="22"/>
                <w:szCs w:val="22"/>
              </w:rPr>
            </w:pPr>
            <w:r>
              <w:rPr>
                <w:rFonts w:ascii="宋体" w:eastAsia="宋体" w:hAnsi="宋体" w:cs="Arial" w:hint="eastAsia"/>
                <w:kern w:val="0"/>
                <w:sz w:val="22"/>
                <w:szCs w:val="22"/>
              </w:rPr>
              <w:t>款</w:t>
            </w:r>
          </w:p>
        </w:tc>
        <w:tc>
          <w:tcPr>
            <w:tcW w:w="430" w:type="dxa"/>
            <w:tcBorders>
              <w:top w:val="single" w:sz="4" w:space="0" w:color="auto"/>
              <w:left w:val="nil"/>
              <w:bottom w:val="single" w:sz="4" w:space="0" w:color="auto"/>
              <w:right w:val="single" w:sz="4" w:space="0" w:color="auto"/>
            </w:tcBorders>
            <w:vAlign w:val="center"/>
          </w:tcPr>
          <w:p w:rsidR="002A2377" w:rsidRDefault="002A2377" w:rsidP="004E58E4">
            <w:pPr>
              <w:widowControl/>
              <w:jc w:val="left"/>
              <w:rPr>
                <w:rFonts w:ascii="宋体" w:eastAsia="宋体" w:hAnsi="宋体" w:cs="Arial"/>
                <w:kern w:val="0"/>
                <w:sz w:val="22"/>
                <w:szCs w:val="22"/>
              </w:rPr>
            </w:pPr>
            <w:r>
              <w:rPr>
                <w:rFonts w:ascii="宋体" w:eastAsia="宋体" w:hAnsi="宋体" w:cs="Arial" w:hint="eastAsia"/>
                <w:kern w:val="0"/>
                <w:sz w:val="22"/>
                <w:szCs w:val="22"/>
              </w:rPr>
              <w:t>项</w:t>
            </w:r>
          </w:p>
        </w:tc>
        <w:tc>
          <w:tcPr>
            <w:tcW w:w="540" w:type="dxa"/>
            <w:tcBorders>
              <w:top w:val="nil"/>
              <w:left w:val="nil"/>
              <w:bottom w:val="single" w:sz="4" w:space="0" w:color="000000"/>
              <w:right w:val="single" w:sz="4" w:space="0" w:color="000000"/>
            </w:tcBorders>
            <w:vAlign w:val="center"/>
          </w:tcPr>
          <w:p w:rsidR="002A2377" w:rsidRDefault="002A2377" w:rsidP="004E58E4">
            <w:pPr>
              <w:widowControl/>
              <w:jc w:val="center"/>
              <w:rPr>
                <w:rFonts w:ascii="宋体" w:eastAsia="宋体" w:hAnsi="宋体" w:cs="Arial"/>
                <w:kern w:val="0"/>
                <w:sz w:val="22"/>
                <w:szCs w:val="22"/>
              </w:rPr>
            </w:pPr>
            <w:r>
              <w:rPr>
                <w:rFonts w:ascii="宋体" w:eastAsia="宋体" w:hAnsi="宋体" w:cs="Arial" w:hint="eastAsia"/>
                <w:kern w:val="0"/>
                <w:sz w:val="22"/>
                <w:szCs w:val="22"/>
              </w:rPr>
              <w:t>合计</w:t>
            </w:r>
          </w:p>
        </w:tc>
        <w:tc>
          <w:tcPr>
            <w:tcW w:w="4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58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925"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3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540" w:type="dxa"/>
            <w:gridSpan w:val="3"/>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3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540" w:type="dxa"/>
            <w:gridSpan w:val="3"/>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72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72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c>
          <w:tcPr>
            <w:tcW w:w="72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b/>
                <w:bCs/>
                <w:kern w:val="0"/>
                <w:sz w:val="22"/>
                <w:szCs w:val="22"/>
              </w:rPr>
            </w:pPr>
            <w:r>
              <w:rPr>
                <w:rFonts w:ascii="宋体" w:eastAsia="宋体" w:hAnsi="宋体" w:cs="Arial" w:hint="eastAsia"/>
                <w:b/>
                <w:bCs/>
                <w:kern w:val="0"/>
                <w:sz w:val="22"/>
                <w:szCs w:val="22"/>
              </w:rPr>
              <w:t xml:space="preserve">　</w:t>
            </w:r>
          </w:p>
        </w:tc>
      </w:tr>
      <w:tr w:rsidR="002A2377" w:rsidTr="004E58E4">
        <w:trPr>
          <w:gridAfter w:val="1"/>
          <w:wAfter w:w="543" w:type="dxa"/>
          <w:trHeight w:val="500"/>
        </w:trPr>
        <w:tc>
          <w:tcPr>
            <w:tcW w:w="1290" w:type="dxa"/>
            <w:gridSpan w:val="3"/>
            <w:tcBorders>
              <w:top w:val="nil"/>
              <w:left w:val="single" w:sz="4" w:space="0" w:color="000000"/>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4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8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925"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3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3"/>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3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3"/>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72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72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72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r>
      <w:tr w:rsidR="002A2377" w:rsidTr="004E58E4">
        <w:trPr>
          <w:gridAfter w:val="1"/>
          <w:wAfter w:w="543" w:type="dxa"/>
          <w:trHeight w:val="550"/>
        </w:trPr>
        <w:tc>
          <w:tcPr>
            <w:tcW w:w="1290" w:type="dxa"/>
            <w:gridSpan w:val="3"/>
            <w:tcBorders>
              <w:top w:val="nil"/>
              <w:left w:val="single" w:sz="4" w:space="0" w:color="000000"/>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4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8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925"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3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3"/>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3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3"/>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72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72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72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r>
      <w:tr w:rsidR="002A2377" w:rsidTr="004E58E4">
        <w:trPr>
          <w:gridAfter w:val="1"/>
          <w:wAfter w:w="543" w:type="dxa"/>
          <w:trHeight w:val="559"/>
        </w:trPr>
        <w:tc>
          <w:tcPr>
            <w:tcW w:w="1290" w:type="dxa"/>
            <w:gridSpan w:val="3"/>
            <w:tcBorders>
              <w:top w:val="nil"/>
              <w:left w:val="single" w:sz="4" w:space="0" w:color="000000"/>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tcBorders>
              <w:top w:val="nil"/>
              <w:left w:val="nil"/>
              <w:bottom w:val="single" w:sz="4" w:space="0" w:color="000000"/>
              <w:right w:val="single" w:sz="4" w:space="0" w:color="000000"/>
            </w:tcBorders>
            <w:vAlign w:val="center"/>
          </w:tcPr>
          <w:p w:rsidR="002A2377" w:rsidRDefault="002A2377" w:rsidP="004E58E4">
            <w:pPr>
              <w:widowControl/>
              <w:jc w:val="lef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4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8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925"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3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3"/>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36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540" w:type="dxa"/>
            <w:gridSpan w:val="3"/>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72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720" w:type="dxa"/>
            <w:gridSpan w:val="2"/>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c>
          <w:tcPr>
            <w:tcW w:w="720" w:type="dxa"/>
            <w:tcBorders>
              <w:top w:val="nil"/>
              <w:left w:val="nil"/>
              <w:bottom w:val="single" w:sz="4" w:space="0" w:color="000000"/>
              <w:right w:val="single" w:sz="4" w:space="0" w:color="000000"/>
            </w:tcBorders>
            <w:vAlign w:val="center"/>
          </w:tcPr>
          <w:p w:rsidR="002A2377" w:rsidRDefault="002A2377" w:rsidP="004E58E4">
            <w:pPr>
              <w:widowControl/>
              <w:jc w:val="right"/>
              <w:rPr>
                <w:rFonts w:ascii="宋体" w:eastAsia="宋体" w:hAnsi="宋体" w:cs="Arial"/>
                <w:kern w:val="0"/>
                <w:sz w:val="22"/>
                <w:szCs w:val="22"/>
              </w:rPr>
            </w:pPr>
            <w:r>
              <w:rPr>
                <w:rFonts w:ascii="宋体" w:eastAsia="宋体" w:hAnsi="宋体" w:cs="Arial" w:hint="eastAsia"/>
                <w:kern w:val="0"/>
                <w:sz w:val="22"/>
                <w:szCs w:val="22"/>
              </w:rPr>
              <w:t xml:space="preserve">　</w:t>
            </w:r>
          </w:p>
        </w:tc>
      </w:tr>
    </w:tbl>
    <w:p w:rsidR="002A2377" w:rsidRDefault="002A2377" w:rsidP="004E58E4">
      <w:pPr>
        <w:rPr>
          <w:rFonts w:ascii="黑体" w:eastAsia="黑体" w:hAnsi="黑体"/>
          <w:szCs w:val="32"/>
        </w:rPr>
      </w:pPr>
      <w:r>
        <w:rPr>
          <w:rFonts w:ascii="宋体" w:eastAsia="宋体" w:hAnsi="宋体" w:cs="Arial" w:hint="eastAsia"/>
          <w:color w:val="000000"/>
          <w:kern w:val="0"/>
          <w:sz w:val="22"/>
          <w:szCs w:val="22"/>
        </w:rPr>
        <w:t>注：本单位没有政府性基金收入，也没有使用政府性基金安排的支出，故此表无数据。</w:t>
      </w:r>
    </w:p>
    <w:p w:rsidR="002A2377" w:rsidRDefault="002A2377" w:rsidP="004E58E4">
      <w:pPr>
        <w:ind w:firstLineChars="600" w:firstLine="31680"/>
        <w:rPr>
          <w:rFonts w:ascii="黑体" w:eastAsia="黑体" w:hAnsi="黑体"/>
          <w:szCs w:val="32"/>
        </w:rPr>
      </w:pPr>
    </w:p>
    <w:p w:rsidR="002A2377" w:rsidRDefault="002A2377" w:rsidP="004E58E4">
      <w:pPr>
        <w:ind w:firstLineChars="600" w:firstLine="31680"/>
        <w:rPr>
          <w:rFonts w:ascii="黑体" w:eastAsia="黑体" w:hAnsi="黑体"/>
          <w:szCs w:val="32"/>
        </w:rPr>
      </w:pPr>
    </w:p>
    <w:p w:rsidR="002A2377" w:rsidRDefault="002A2377" w:rsidP="004E58E4">
      <w:pPr>
        <w:ind w:firstLineChars="600" w:firstLine="31680"/>
        <w:rPr>
          <w:rFonts w:ascii="黑体" w:eastAsia="黑体" w:hAnsi="黑体"/>
          <w:szCs w:val="32"/>
        </w:rPr>
      </w:pPr>
    </w:p>
    <w:p w:rsidR="002A2377" w:rsidRDefault="002A2377" w:rsidP="004E58E4">
      <w:pPr>
        <w:ind w:firstLineChars="600" w:firstLine="31680"/>
        <w:rPr>
          <w:rFonts w:ascii="黑体" w:eastAsia="黑体" w:hAnsi="黑体"/>
          <w:szCs w:val="32"/>
        </w:rPr>
      </w:pPr>
    </w:p>
    <w:p w:rsidR="002A2377" w:rsidRDefault="002A2377" w:rsidP="004E58E4">
      <w:pPr>
        <w:ind w:firstLineChars="600" w:firstLine="31680"/>
        <w:rPr>
          <w:rFonts w:ascii="黑体" w:eastAsia="黑体" w:hAnsi="黑体"/>
          <w:szCs w:val="32"/>
        </w:rPr>
      </w:pPr>
    </w:p>
    <w:p w:rsidR="002A2377" w:rsidRDefault="002A2377" w:rsidP="004E58E4">
      <w:pPr>
        <w:ind w:firstLineChars="600" w:firstLine="31680"/>
        <w:rPr>
          <w:rFonts w:ascii="黑体" w:eastAsia="黑体" w:hAnsi="黑体"/>
          <w:szCs w:val="32"/>
        </w:rPr>
      </w:pPr>
      <w:r>
        <w:rPr>
          <w:rFonts w:ascii="黑体" w:eastAsia="黑体" w:hAnsi="黑体" w:hint="eastAsia"/>
          <w:szCs w:val="32"/>
        </w:rPr>
        <w:t>国有资本经营预算财政拨款支出决算表</w:t>
      </w:r>
    </w:p>
    <w:tbl>
      <w:tblPr>
        <w:tblW w:w="0" w:type="auto"/>
        <w:tblInd w:w="93" w:type="dxa"/>
        <w:tblLayout w:type="fixed"/>
        <w:tblCellMar>
          <w:top w:w="15" w:type="dxa"/>
          <w:bottom w:w="15" w:type="dxa"/>
        </w:tblCellMar>
        <w:tblLook w:val="0000"/>
      </w:tblPr>
      <w:tblGrid>
        <w:gridCol w:w="573"/>
        <w:gridCol w:w="573"/>
        <w:gridCol w:w="574"/>
        <w:gridCol w:w="1425"/>
        <w:gridCol w:w="1252"/>
        <w:gridCol w:w="2191"/>
        <w:gridCol w:w="2191"/>
      </w:tblGrid>
      <w:tr w:rsidR="002A2377" w:rsidTr="004E58E4">
        <w:trPr>
          <w:trHeight w:val="360"/>
        </w:trPr>
        <w:tc>
          <w:tcPr>
            <w:tcW w:w="8779" w:type="dxa"/>
            <w:gridSpan w:val="7"/>
            <w:vAlign w:val="bottom"/>
          </w:tcPr>
          <w:p w:rsidR="002A2377" w:rsidRDefault="002A2377" w:rsidP="004E58E4">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公开</w:t>
            </w:r>
            <w:r>
              <w:rPr>
                <w:rFonts w:ascii="宋体" w:eastAsia="宋体" w:hAnsi="宋体" w:cs="Arial"/>
                <w:color w:val="000000"/>
                <w:kern w:val="0"/>
                <w:sz w:val="22"/>
                <w:szCs w:val="22"/>
              </w:rPr>
              <w:t>08</w:t>
            </w:r>
            <w:r>
              <w:rPr>
                <w:rFonts w:ascii="宋体" w:eastAsia="宋体" w:hAnsi="宋体" w:cs="Arial" w:hint="eastAsia"/>
                <w:color w:val="000000"/>
                <w:kern w:val="0"/>
                <w:sz w:val="22"/>
                <w:szCs w:val="22"/>
              </w:rPr>
              <w:t>表</w:t>
            </w:r>
          </w:p>
        </w:tc>
      </w:tr>
      <w:tr w:rsidR="002A2377" w:rsidTr="004E58E4">
        <w:trPr>
          <w:trHeight w:val="450"/>
        </w:trPr>
        <w:tc>
          <w:tcPr>
            <w:tcW w:w="8779" w:type="dxa"/>
            <w:gridSpan w:val="7"/>
            <w:tcBorders>
              <w:bottom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部门：</w:t>
            </w:r>
            <w:r>
              <w:rPr>
                <w:rFonts w:ascii="宋体" w:eastAsia="宋体" w:hAnsi="宋体" w:cs="Arial"/>
                <w:color w:val="000000"/>
                <w:kern w:val="0"/>
                <w:sz w:val="22"/>
                <w:szCs w:val="22"/>
              </w:rPr>
              <w:t xml:space="preserve">  </w:t>
            </w:r>
            <w:r w:rsidRPr="0023417A">
              <w:rPr>
                <w:rFonts w:ascii="宋体" w:eastAsia="宋体" w:hAnsi="宋体" w:cs="Arial" w:hint="eastAsia"/>
                <w:color w:val="000000"/>
                <w:kern w:val="0"/>
                <w:sz w:val="22"/>
                <w:szCs w:val="22"/>
              </w:rPr>
              <w:t>萧县融媒体中心</w:t>
            </w:r>
            <w:r>
              <w:rPr>
                <w:rFonts w:ascii="宋体" w:eastAsia="宋体" w:hAnsi="宋体" w:cs="Arial"/>
                <w:color w:val="000000"/>
                <w:kern w:val="0"/>
                <w:sz w:val="22"/>
                <w:szCs w:val="22"/>
              </w:rPr>
              <w:t xml:space="preserve">                                          </w:t>
            </w:r>
            <w:r>
              <w:rPr>
                <w:rFonts w:ascii="宋体" w:eastAsia="宋体" w:hAnsi="宋体" w:cs="Arial" w:hint="eastAsia"/>
                <w:color w:val="000000"/>
                <w:kern w:val="0"/>
                <w:sz w:val="22"/>
                <w:szCs w:val="22"/>
              </w:rPr>
              <w:t>金额单位：万元</w:t>
            </w:r>
          </w:p>
        </w:tc>
      </w:tr>
      <w:tr w:rsidR="002A2377" w:rsidTr="004E58E4">
        <w:trPr>
          <w:trHeight w:val="781"/>
        </w:trPr>
        <w:tc>
          <w:tcPr>
            <w:tcW w:w="1720" w:type="dxa"/>
            <w:gridSpan w:val="3"/>
            <w:vMerge w:val="restart"/>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功能分类</w:t>
            </w:r>
          </w:p>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科目编码</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科目名称</w:t>
            </w:r>
          </w:p>
        </w:tc>
        <w:tc>
          <w:tcPr>
            <w:tcW w:w="5634" w:type="dxa"/>
            <w:gridSpan w:val="3"/>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本年支出</w:t>
            </w:r>
          </w:p>
        </w:tc>
      </w:tr>
      <w:tr w:rsidR="002A2377" w:rsidTr="004E58E4">
        <w:trPr>
          <w:trHeight w:val="569"/>
        </w:trPr>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2191" w:type="dxa"/>
            <w:vMerge w:val="restart"/>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基本支出</w:t>
            </w:r>
          </w:p>
        </w:tc>
        <w:tc>
          <w:tcPr>
            <w:tcW w:w="2191" w:type="dxa"/>
            <w:vMerge w:val="restart"/>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项目支出</w:t>
            </w:r>
          </w:p>
        </w:tc>
      </w:tr>
      <w:tr w:rsidR="002A2377" w:rsidTr="004E58E4">
        <w:trPr>
          <w:trHeight w:val="569"/>
        </w:trPr>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r>
      <w:tr w:rsidR="002A2377" w:rsidTr="004E58E4">
        <w:trPr>
          <w:trHeight w:val="569"/>
        </w:trPr>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r>
      <w:tr w:rsidR="002A2377" w:rsidTr="004E58E4">
        <w:trPr>
          <w:trHeight w:val="673"/>
        </w:trPr>
        <w:tc>
          <w:tcPr>
            <w:tcW w:w="573"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类</w:t>
            </w:r>
          </w:p>
        </w:tc>
        <w:tc>
          <w:tcPr>
            <w:tcW w:w="573"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款</w:t>
            </w:r>
          </w:p>
        </w:tc>
        <w:tc>
          <w:tcPr>
            <w:tcW w:w="574"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项</w:t>
            </w:r>
          </w:p>
        </w:tc>
        <w:tc>
          <w:tcPr>
            <w:tcW w:w="1425"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合计</w:t>
            </w:r>
          </w:p>
        </w:tc>
        <w:tc>
          <w:tcPr>
            <w:tcW w:w="1252"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r>
      <w:tr w:rsidR="002A2377" w:rsidTr="004E58E4">
        <w:trPr>
          <w:trHeight w:val="634"/>
        </w:trPr>
        <w:tc>
          <w:tcPr>
            <w:tcW w:w="1720" w:type="dxa"/>
            <w:gridSpan w:val="3"/>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r>
      <w:tr w:rsidR="002A2377" w:rsidTr="004E58E4">
        <w:trPr>
          <w:trHeight w:val="634"/>
        </w:trPr>
        <w:tc>
          <w:tcPr>
            <w:tcW w:w="1720" w:type="dxa"/>
            <w:gridSpan w:val="3"/>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r>
      <w:tr w:rsidR="002A2377" w:rsidTr="004E58E4">
        <w:trPr>
          <w:trHeight w:val="634"/>
        </w:trPr>
        <w:tc>
          <w:tcPr>
            <w:tcW w:w="1720" w:type="dxa"/>
            <w:gridSpan w:val="3"/>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r>
      <w:tr w:rsidR="002A2377" w:rsidTr="004E58E4">
        <w:trPr>
          <w:trHeight w:val="634"/>
        </w:trPr>
        <w:tc>
          <w:tcPr>
            <w:tcW w:w="1720" w:type="dxa"/>
            <w:gridSpan w:val="3"/>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r>
      <w:tr w:rsidR="002A2377" w:rsidTr="004E58E4">
        <w:trPr>
          <w:trHeight w:val="634"/>
        </w:trPr>
        <w:tc>
          <w:tcPr>
            <w:tcW w:w="1720" w:type="dxa"/>
            <w:gridSpan w:val="3"/>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r>
      <w:tr w:rsidR="002A2377" w:rsidTr="004E58E4">
        <w:trPr>
          <w:trHeight w:val="634"/>
        </w:trPr>
        <w:tc>
          <w:tcPr>
            <w:tcW w:w="1720" w:type="dxa"/>
            <w:gridSpan w:val="3"/>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c>
          <w:tcPr>
            <w:tcW w:w="2191" w:type="dxa"/>
            <w:tcBorders>
              <w:top w:val="single" w:sz="4" w:space="0" w:color="auto"/>
              <w:left w:val="single" w:sz="4" w:space="0" w:color="auto"/>
              <w:bottom w:val="single" w:sz="4" w:space="0" w:color="auto"/>
              <w:right w:val="single" w:sz="4" w:space="0" w:color="auto"/>
            </w:tcBorders>
            <w:vAlign w:val="center"/>
          </w:tcPr>
          <w:p w:rsidR="002A2377" w:rsidRDefault="002A2377" w:rsidP="004E58E4">
            <w:pPr>
              <w:widowControl/>
              <w:jc w:val="center"/>
              <w:rPr>
                <w:rFonts w:ascii="宋体" w:eastAsia="宋体" w:hAnsi="宋体" w:cs="Arial"/>
                <w:color w:val="000000"/>
                <w:kern w:val="0"/>
                <w:sz w:val="22"/>
                <w:szCs w:val="22"/>
              </w:rPr>
            </w:pPr>
          </w:p>
        </w:tc>
      </w:tr>
    </w:tbl>
    <w:p w:rsidR="002A2377" w:rsidRDefault="002A2377" w:rsidP="004E58E4">
      <w:pPr>
        <w:rPr>
          <w:rFonts w:ascii="黑体" w:eastAsia="黑体" w:hAnsi="黑体"/>
          <w:szCs w:val="32"/>
        </w:rPr>
      </w:pPr>
      <w:r>
        <w:rPr>
          <w:rFonts w:ascii="宋体" w:eastAsia="宋体" w:hAnsi="宋体" w:cs="Arial" w:hint="eastAsia"/>
          <w:color w:val="000000"/>
          <w:kern w:val="0"/>
          <w:sz w:val="22"/>
          <w:szCs w:val="22"/>
        </w:rPr>
        <w:t>注：本单位没有国有资本经营预算财政支出，故此表无数据。</w:t>
      </w:r>
    </w:p>
    <w:p w:rsidR="002A2377" w:rsidRDefault="002A2377" w:rsidP="007D5E36">
      <w:pPr>
        <w:rPr>
          <w:rFonts w:ascii="黑体" w:eastAsia="黑体" w:hAnsi="黑体"/>
          <w:szCs w:val="32"/>
        </w:rPr>
      </w:pPr>
    </w:p>
    <w:p w:rsidR="002A2377" w:rsidRDefault="002A2377" w:rsidP="007D5E36">
      <w:pPr>
        <w:rPr>
          <w:rFonts w:ascii="黑体" w:eastAsia="黑体" w:hAnsi="黑体"/>
          <w:szCs w:val="32"/>
        </w:rPr>
      </w:pPr>
    </w:p>
    <w:p w:rsidR="002A2377" w:rsidRDefault="002A2377" w:rsidP="007D5E36">
      <w:pPr>
        <w:rPr>
          <w:rFonts w:ascii="黑体" w:eastAsia="黑体" w:hAnsi="黑体"/>
          <w:szCs w:val="32"/>
        </w:rPr>
      </w:pPr>
    </w:p>
    <w:p w:rsidR="002A2377" w:rsidRDefault="002A2377" w:rsidP="007D5E36">
      <w:pPr>
        <w:rPr>
          <w:rFonts w:ascii="黑体" w:eastAsia="黑体" w:hAnsi="黑体"/>
          <w:szCs w:val="32"/>
        </w:rPr>
      </w:pPr>
    </w:p>
    <w:p w:rsidR="002A2377" w:rsidRDefault="002A2377" w:rsidP="007D5E36">
      <w:pPr>
        <w:rPr>
          <w:rFonts w:ascii="黑体" w:eastAsia="黑体" w:hAnsi="黑体"/>
          <w:szCs w:val="32"/>
        </w:rPr>
      </w:pPr>
    </w:p>
    <w:p w:rsidR="002A2377" w:rsidRDefault="002A2377" w:rsidP="004E58E4">
      <w:pPr>
        <w:ind w:firstLineChars="50" w:firstLine="31680"/>
        <w:rPr>
          <w:rFonts w:ascii="黑体" w:eastAsia="黑体" w:hAnsi="黑体"/>
          <w:szCs w:val="32"/>
        </w:rPr>
      </w:pPr>
      <w:r>
        <w:rPr>
          <w:rFonts w:ascii="黑体" w:eastAsia="黑体" w:hAnsi="黑体" w:hint="eastAsia"/>
          <w:szCs w:val="32"/>
        </w:rPr>
        <w:t>第三部分</w:t>
      </w:r>
      <w:r>
        <w:rPr>
          <w:rFonts w:ascii="黑体" w:eastAsia="黑体" w:hAnsi="黑体"/>
          <w:szCs w:val="32"/>
        </w:rPr>
        <w:t xml:space="preserve"> </w:t>
      </w:r>
      <w:r>
        <w:rPr>
          <w:rFonts w:ascii="黑体" w:eastAsia="黑体" w:hAnsi="黑体" w:hint="eastAsia"/>
          <w:szCs w:val="32"/>
        </w:rPr>
        <w:t>宿州市萧县</w:t>
      </w:r>
      <w:r w:rsidRPr="007D5E36">
        <w:rPr>
          <w:rFonts w:ascii="黑体" w:eastAsia="黑体" w:hAnsi="黑体" w:hint="eastAsia"/>
          <w:szCs w:val="32"/>
        </w:rPr>
        <w:t>融媒体中心</w:t>
      </w:r>
      <w:r>
        <w:rPr>
          <w:rFonts w:ascii="黑体" w:eastAsia="黑体" w:hAnsi="黑体"/>
          <w:szCs w:val="32"/>
        </w:rPr>
        <w:t>2020</w:t>
      </w:r>
      <w:r>
        <w:rPr>
          <w:rFonts w:ascii="黑体" w:eastAsia="黑体" w:hAnsi="黑体" w:hint="eastAsia"/>
          <w:szCs w:val="32"/>
        </w:rPr>
        <w:t>年度部门决算情况说明</w:t>
      </w:r>
    </w:p>
    <w:p w:rsidR="002A2377" w:rsidRDefault="002A2377" w:rsidP="00BC5728">
      <w:pPr>
        <w:ind w:firstLineChars="200" w:firstLine="31680"/>
        <w:rPr>
          <w:rFonts w:ascii="黑体" w:eastAsia="黑体" w:hAnsi="黑体"/>
          <w:szCs w:val="32"/>
        </w:rPr>
      </w:pPr>
    </w:p>
    <w:p w:rsidR="002A2377" w:rsidRDefault="002A2377" w:rsidP="00BC5728">
      <w:pPr>
        <w:ind w:firstLineChars="200" w:firstLine="31680"/>
        <w:rPr>
          <w:rFonts w:ascii="黑体" w:eastAsia="黑体" w:hAnsi="黑体"/>
          <w:szCs w:val="32"/>
        </w:rPr>
      </w:pPr>
      <w:r>
        <w:rPr>
          <w:rFonts w:ascii="黑体" w:eastAsia="黑体" w:hAnsi="黑体" w:hint="eastAsia"/>
          <w:szCs w:val="32"/>
        </w:rPr>
        <w:t>一、收入支出决算总体情况说明</w:t>
      </w:r>
    </w:p>
    <w:p w:rsidR="002A2377" w:rsidRDefault="002A2377" w:rsidP="00BC572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年度收入总计</w:t>
      </w:r>
      <w:r>
        <w:rPr>
          <w:rFonts w:ascii="仿宋_GB2312" w:hAnsi="仿宋"/>
          <w:szCs w:val="32"/>
        </w:rPr>
        <w:t>1752.70</w:t>
      </w:r>
      <w:r>
        <w:rPr>
          <w:rFonts w:ascii="仿宋_GB2312" w:hAnsi="仿宋" w:hint="eastAsia"/>
          <w:szCs w:val="32"/>
        </w:rPr>
        <w:t>万元（含使用非财政拨款结转结余和年初结转和结余）、支出总计</w:t>
      </w:r>
      <w:r>
        <w:rPr>
          <w:rFonts w:ascii="仿宋_GB2312" w:hAnsi="仿宋"/>
          <w:szCs w:val="32"/>
        </w:rPr>
        <w:t>1752.70</w:t>
      </w:r>
      <w:r>
        <w:rPr>
          <w:rFonts w:ascii="仿宋_GB2312" w:hAnsi="仿宋" w:hint="eastAsia"/>
          <w:szCs w:val="32"/>
        </w:rPr>
        <w:t>万元（含结余分配和年末结转和结余）。与</w:t>
      </w:r>
      <w:r>
        <w:rPr>
          <w:rFonts w:ascii="仿宋_GB2312" w:hAnsi="仿宋"/>
          <w:szCs w:val="32"/>
        </w:rPr>
        <w:t>2019</w:t>
      </w:r>
      <w:r>
        <w:rPr>
          <w:rFonts w:ascii="仿宋_GB2312" w:hAnsi="仿宋" w:hint="eastAsia"/>
          <w:szCs w:val="32"/>
        </w:rPr>
        <w:t>年相比，收、支总计各</w:t>
      </w:r>
      <w:r w:rsidRPr="000628EB">
        <w:rPr>
          <w:rFonts w:ascii="仿宋_GB2312" w:hAnsi="仿宋" w:hint="eastAsia"/>
          <w:szCs w:val="32"/>
        </w:rPr>
        <w:t>减</w:t>
      </w:r>
      <w:r>
        <w:rPr>
          <w:rFonts w:ascii="仿宋_GB2312" w:hAnsi="仿宋" w:hint="eastAsia"/>
          <w:szCs w:val="32"/>
        </w:rPr>
        <w:t>少</w:t>
      </w:r>
      <w:r w:rsidRPr="000628EB">
        <w:rPr>
          <w:rFonts w:ascii="仿宋_GB2312" w:hAnsi="仿宋"/>
          <w:szCs w:val="32"/>
        </w:rPr>
        <w:t>496.18</w:t>
      </w:r>
      <w:r>
        <w:rPr>
          <w:rFonts w:ascii="仿宋_GB2312" w:hAnsi="仿宋" w:hint="eastAsia"/>
          <w:szCs w:val="32"/>
        </w:rPr>
        <w:t>万元，</w:t>
      </w:r>
      <w:r w:rsidRPr="000628EB">
        <w:rPr>
          <w:rFonts w:ascii="仿宋_GB2312" w:hAnsi="仿宋" w:hint="eastAsia"/>
          <w:szCs w:val="32"/>
        </w:rPr>
        <w:t>下降</w:t>
      </w:r>
      <w:r w:rsidRPr="000628EB">
        <w:rPr>
          <w:rFonts w:ascii="仿宋_GB2312" w:hAnsi="仿宋"/>
          <w:szCs w:val="32"/>
        </w:rPr>
        <w:t>22</w:t>
      </w:r>
      <w:r>
        <w:rPr>
          <w:rFonts w:ascii="仿宋_GB2312" w:hAnsi="仿宋"/>
          <w:szCs w:val="32"/>
        </w:rPr>
        <w:t>%</w:t>
      </w:r>
      <w:r>
        <w:rPr>
          <w:rFonts w:ascii="仿宋_GB2312" w:hAnsi="仿宋" w:hint="eastAsia"/>
          <w:szCs w:val="32"/>
        </w:rPr>
        <w:t>，主要原因：一是减少项目支出；二是厉行节约。</w:t>
      </w:r>
    </w:p>
    <w:p w:rsidR="002A2377" w:rsidRDefault="002A2377" w:rsidP="00BC5728">
      <w:pPr>
        <w:ind w:firstLineChars="200" w:firstLine="31680"/>
        <w:rPr>
          <w:rFonts w:ascii="黑体" w:eastAsia="黑体" w:hAnsi="仿宋"/>
          <w:szCs w:val="32"/>
        </w:rPr>
      </w:pPr>
      <w:r>
        <w:rPr>
          <w:rFonts w:ascii="黑体" w:eastAsia="黑体" w:hAnsi="仿宋" w:hint="eastAsia"/>
          <w:szCs w:val="32"/>
        </w:rPr>
        <w:t>二、收入决算情况说明</w:t>
      </w:r>
    </w:p>
    <w:p w:rsidR="002A2377" w:rsidRDefault="002A2377" w:rsidP="00BC572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年度收入合计</w:t>
      </w:r>
      <w:r>
        <w:rPr>
          <w:rFonts w:ascii="仿宋_GB2312" w:hAnsi="仿宋"/>
          <w:szCs w:val="32"/>
        </w:rPr>
        <w:t>1749.07</w:t>
      </w:r>
      <w:r>
        <w:rPr>
          <w:rFonts w:ascii="仿宋_GB2312" w:hAnsi="仿宋" w:hint="eastAsia"/>
          <w:szCs w:val="32"/>
        </w:rPr>
        <w:t>万元，其中：财政拨款收入</w:t>
      </w:r>
      <w:r>
        <w:rPr>
          <w:rFonts w:ascii="仿宋_GB2312" w:hAnsi="仿宋"/>
          <w:szCs w:val="32"/>
        </w:rPr>
        <w:t>1742.23</w:t>
      </w:r>
      <w:r>
        <w:rPr>
          <w:rFonts w:ascii="仿宋_GB2312" w:hAnsi="仿宋" w:hint="eastAsia"/>
          <w:szCs w:val="32"/>
        </w:rPr>
        <w:t>万元，占</w:t>
      </w:r>
      <w:r>
        <w:rPr>
          <w:rFonts w:ascii="仿宋_GB2312" w:hAnsi="仿宋"/>
          <w:szCs w:val="32"/>
        </w:rPr>
        <w:t>99.6%</w:t>
      </w:r>
      <w:r>
        <w:rPr>
          <w:rFonts w:ascii="仿宋_GB2312" w:hAnsi="仿宋" w:hint="eastAsia"/>
          <w:szCs w:val="32"/>
        </w:rPr>
        <w:t>；事业收入</w:t>
      </w:r>
      <w:r>
        <w:rPr>
          <w:rFonts w:ascii="仿宋_GB2312" w:hAnsi="仿宋"/>
          <w:szCs w:val="32"/>
        </w:rPr>
        <w:t>0</w:t>
      </w:r>
      <w:r>
        <w:rPr>
          <w:rFonts w:ascii="仿宋_GB2312" w:hAnsi="仿宋" w:hint="eastAsia"/>
          <w:szCs w:val="32"/>
        </w:rPr>
        <w:t>万元，占</w:t>
      </w:r>
      <w:r>
        <w:rPr>
          <w:rFonts w:ascii="仿宋_GB2312" w:hAnsi="仿宋"/>
          <w:szCs w:val="32"/>
        </w:rPr>
        <w:t>0%</w:t>
      </w:r>
      <w:r>
        <w:rPr>
          <w:rFonts w:ascii="仿宋_GB2312" w:hAnsi="仿宋" w:hint="eastAsia"/>
          <w:szCs w:val="32"/>
        </w:rPr>
        <w:t>；经营收入</w:t>
      </w:r>
      <w:r>
        <w:rPr>
          <w:rFonts w:ascii="仿宋_GB2312" w:hAnsi="仿宋"/>
          <w:szCs w:val="32"/>
        </w:rPr>
        <w:t>0</w:t>
      </w:r>
      <w:r>
        <w:rPr>
          <w:rFonts w:ascii="仿宋_GB2312" w:hAnsi="仿宋" w:hint="eastAsia"/>
          <w:szCs w:val="32"/>
        </w:rPr>
        <w:t>万元，占</w:t>
      </w:r>
      <w:r>
        <w:rPr>
          <w:rFonts w:ascii="仿宋_GB2312" w:hAnsi="仿宋"/>
          <w:szCs w:val="32"/>
        </w:rPr>
        <w:t>0%</w:t>
      </w:r>
      <w:r>
        <w:rPr>
          <w:rFonts w:ascii="仿宋_GB2312" w:hAnsi="仿宋" w:hint="eastAsia"/>
          <w:szCs w:val="32"/>
        </w:rPr>
        <w:t>；其他收入</w:t>
      </w:r>
      <w:r>
        <w:rPr>
          <w:rFonts w:ascii="仿宋_GB2312" w:hAnsi="仿宋"/>
          <w:szCs w:val="32"/>
        </w:rPr>
        <w:t>6.84</w:t>
      </w:r>
      <w:r>
        <w:rPr>
          <w:rFonts w:ascii="仿宋_GB2312" w:hAnsi="仿宋" w:hint="eastAsia"/>
          <w:szCs w:val="32"/>
        </w:rPr>
        <w:t>万元，占</w:t>
      </w:r>
      <w:r>
        <w:rPr>
          <w:rFonts w:ascii="仿宋_GB2312" w:hAnsi="仿宋"/>
          <w:szCs w:val="32"/>
        </w:rPr>
        <w:t>0.39%</w:t>
      </w:r>
      <w:r>
        <w:rPr>
          <w:rFonts w:ascii="仿宋_GB2312" w:hAnsi="仿宋" w:hint="eastAsia"/>
          <w:szCs w:val="32"/>
        </w:rPr>
        <w:t>。</w:t>
      </w:r>
    </w:p>
    <w:p w:rsidR="002A2377" w:rsidRDefault="002A2377" w:rsidP="00BC5728">
      <w:pPr>
        <w:ind w:firstLineChars="200" w:firstLine="31680"/>
        <w:rPr>
          <w:rFonts w:ascii="黑体" w:eastAsia="黑体" w:hAnsi="仿宋"/>
          <w:szCs w:val="32"/>
        </w:rPr>
      </w:pPr>
      <w:r>
        <w:rPr>
          <w:rFonts w:ascii="黑体" w:eastAsia="黑体" w:hAnsi="仿宋" w:hint="eastAsia"/>
          <w:szCs w:val="32"/>
        </w:rPr>
        <w:t>三、支出决算情况说明</w:t>
      </w:r>
    </w:p>
    <w:p w:rsidR="002A2377" w:rsidRDefault="002A2377" w:rsidP="00BC572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年度支出合计</w:t>
      </w:r>
      <w:r>
        <w:rPr>
          <w:rFonts w:ascii="仿宋_GB2312" w:hAnsi="仿宋"/>
          <w:szCs w:val="32"/>
        </w:rPr>
        <w:t>1749.07</w:t>
      </w:r>
      <w:r>
        <w:rPr>
          <w:rFonts w:ascii="仿宋_GB2312" w:hAnsi="仿宋" w:hint="eastAsia"/>
          <w:szCs w:val="32"/>
        </w:rPr>
        <w:t>万元，其中：基本支出</w:t>
      </w:r>
      <w:r>
        <w:rPr>
          <w:rFonts w:ascii="仿宋_GB2312" w:hAnsi="仿宋"/>
          <w:szCs w:val="32"/>
        </w:rPr>
        <w:t>1439.95</w:t>
      </w:r>
      <w:r>
        <w:rPr>
          <w:rFonts w:ascii="仿宋_GB2312" w:hAnsi="仿宋" w:hint="eastAsia"/>
          <w:szCs w:val="32"/>
        </w:rPr>
        <w:t>万元，占</w:t>
      </w:r>
      <w:r>
        <w:rPr>
          <w:rFonts w:ascii="仿宋_GB2312" w:hAnsi="仿宋"/>
          <w:szCs w:val="32"/>
        </w:rPr>
        <w:t>82%</w:t>
      </w:r>
      <w:r>
        <w:rPr>
          <w:rFonts w:ascii="仿宋_GB2312" w:hAnsi="仿宋" w:hint="eastAsia"/>
          <w:szCs w:val="32"/>
        </w:rPr>
        <w:t>；项目支出</w:t>
      </w:r>
      <w:r>
        <w:rPr>
          <w:rFonts w:ascii="仿宋_GB2312" w:hAnsi="仿宋"/>
          <w:szCs w:val="32"/>
        </w:rPr>
        <w:t>309.12</w:t>
      </w:r>
      <w:r>
        <w:rPr>
          <w:rFonts w:ascii="仿宋_GB2312" w:hAnsi="仿宋" w:hint="eastAsia"/>
          <w:szCs w:val="32"/>
        </w:rPr>
        <w:t>万元，占</w:t>
      </w:r>
      <w:r>
        <w:rPr>
          <w:rFonts w:ascii="仿宋_GB2312" w:hAnsi="仿宋"/>
          <w:szCs w:val="32"/>
        </w:rPr>
        <w:t>18%</w:t>
      </w:r>
      <w:r>
        <w:rPr>
          <w:rFonts w:ascii="仿宋_GB2312" w:hAnsi="仿宋" w:hint="eastAsia"/>
          <w:szCs w:val="32"/>
        </w:rPr>
        <w:t>；经营支出</w:t>
      </w:r>
      <w:r>
        <w:rPr>
          <w:rFonts w:ascii="仿宋_GB2312" w:hAnsi="仿宋"/>
          <w:szCs w:val="32"/>
        </w:rPr>
        <w:t>0</w:t>
      </w:r>
      <w:r>
        <w:rPr>
          <w:rFonts w:ascii="仿宋_GB2312" w:hAnsi="仿宋" w:hint="eastAsia"/>
          <w:szCs w:val="32"/>
        </w:rPr>
        <w:t>万元，占</w:t>
      </w:r>
      <w:r>
        <w:rPr>
          <w:rFonts w:ascii="仿宋_GB2312" w:hAnsi="仿宋"/>
          <w:szCs w:val="32"/>
        </w:rPr>
        <w:t>0%</w:t>
      </w:r>
      <w:r>
        <w:rPr>
          <w:rFonts w:ascii="仿宋_GB2312" w:hAnsi="仿宋" w:hint="eastAsia"/>
          <w:szCs w:val="32"/>
        </w:rPr>
        <w:t>；对附属单位补助支出</w:t>
      </w:r>
      <w:r>
        <w:rPr>
          <w:rFonts w:ascii="仿宋_GB2312" w:hAnsi="仿宋"/>
          <w:szCs w:val="32"/>
        </w:rPr>
        <w:t>0</w:t>
      </w:r>
      <w:r>
        <w:rPr>
          <w:rFonts w:ascii="仿宋_GB2312" w:hAnsi="仿宋" w:hint="eastAsia"/>
          <w:szCs w:val="32"/>
        </w:rPr>
        <w:t>万元，占</w:t>
      </w:r>
      <w:r>
        <w:rPr>
          <w:rFonts w:ascii="仿宋_GB2312" w:hAnsi="仿宋"/>
          <w:szCs w:val="32"/>
        </w:rPr>
        <w:t>0%</w:t>
      </w:r>
      <w:r>
        <w:rPr>
          <w:rFonts w:ascii="仿宋_GB2312" w:hAnsi="仿宋" w:hint="eastAsia"/>
          <w:szCs w:val="32"/>
        </w:rPr>
        <w:t>。</w:t>
      </w:r>
    </w:p>
    <w:p w:rsidR="002A2377" w:rsidRDefault="002A2377" w:rsidP="00BC5728">
      <w:pPr>
        <w:ind w:firstLineChars="200" w:firstLine="31680"/>
        <w:rPr>
          <w:rFonts w:ascii="黑体" w:eastAsia="黑体" w:hAnsi="仿宋"/>
          <w:szCs w:val="32"/>
        </w:rPr>
      </w:pPr>
      <w:r>
        <w:rPr>
          <w:rFonts w:ascii="黑体" w:eastAsia="黑体" w:hAnsi="仿宋" w:hint="eastAsia"/>
          <w:szCs w:val="32"/>
        </w:rPr>
        <w:t>四、</w:t>
      </w:r>
      <w:r>
        <w:rPr>
          <w:rFonts w:ascii="黑体" w:eastAsia="黑体" w:hint="eastAsia"/>
          <w:szCs w:val="32"/>
        </w:rPr>
        <w:t>财政拨款收入支出决算总体情况说明</w:t>
      </w:r>
    </w:p>
    <w:p w:rsidR="002A2377" w:rsidRDefault="002A2377" w:rsidP="00BC572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年度财政拨款收入总计</w:t>
      </w:r>
      <w:r>
        <w:rPr>
          <w:rFonts w:ascii="仿宋_GB2312" w:hAnsi="仿宋"/>
          <w:szCs w:val="32"/>
        </w:rPr>
        <w:t>1742.23</w:t>
      </w:r>
      <w:r>
        <w:rPr>
          <w:rFonts w:ascii="仿宋_GB2312" w:hAnsi="仿宋" w:hint="eastAsia"/>
          <w:szCs w:val="32"/>
        </w:rPr>
        <w:t>万元（含年初财政拨款结转和结余），支出总计</w:t>
      </w:r>
      <w:r>
        <w:rPr>
          <w:rFonts w:ascii="仿宋_GB2312" w:hAnsi="仿宋"/>
          <w:szCs w:val="32"/>
        </w:rPr>
        <w:t>1742.23</w:t>
      </w:r>
      <w:r>
        <w:rPr>
          <w:rFonts w:ascii="仿宋_GB2312" w:hAnsi="仿宋" w:hint="eastAsia"/>
          <w:szCs w:val="32"/>
        </w:rPr>
        <w:t>万元（含年末财政拨款结转和结余）。与</w:t>
      </w:r>
      <w:r>
        <w:rPr>
          <w:rFonts w:ascii="仿宋_GB2312" w:hAnsi="仿宋"/>
          <w:szCs w:val="32"/>
        </w:rPr>
        <w:t>2019</w:t>
      </w:r>
      <w:r>
        <w:rPr>
          <w:rFonts w:ascii="仿宋_GB2312" w:hAnsi="仿宋" w:hint="eastAsia"/>
          <w:szCs w:val="32"/>
        </w:rPr>
        <w:t>年相比，财政拨款收、支总计各</w:t>
      </w:r>
      <w:r w:rsidRPr="000628EB">
        <w:rPr>
          <w:rFonts w:ascii="仿宋_GB2312" w:hAnsi="仿宋" w:hint="eastAsia"/>
          <w:szCs w:val="32"/>
        </w:rPr>
        <w:t>减少</w:t>
      </w:r>
      <w:r>
        <w:rPr>
          <w:rFonts w:ascii="仿宋_GB2312" w:hAnsi="仿宋"/>
          <w:szCs w:val="32"/>
        </w:rPr>
        <w:t>503.03</w:t>
      </w:r>
      <w:r>
        <w:rPr>
          <w:rFonts w:ascii="仿宋_GB2312" w:hAnsi="仿宋" w:hint="eastAsia"/>
          <w:szCs w:val="32"/>
        </w:rPr>
        <w:t>万元，</w:t>
      </w:r>
      <w:r w:rsidRPr="000628EB">
        <w:rPr>
          <w:rFonts w:ascii="仿宋_GB2312" w:hAnsi="仿宋" w:hint="eastAsia"/>
          <w:szCs w:val="32"/>
        </w:rPr>
        <w:t>下降）</w:t>
      </w:r>
      <w:r>
        <w:rPr>
          <w:rFonts w:ascii="仿宋_GB2312" w:hAnsi="仿宋"/>
          <w:szCs w:val="32"/>
        </w:rPr>
        <w:t>22%</w:t>
      </w:r>
      <w:r>
        <w:rPr>
          <w:rFonts w:ascii="仿宋_GB2312" w:hAnsi="仿宋" w:hint="eastAsia"/>
          <w:szCs w:val="32"/>
        </w:rPr>
        <w:t>，主要原因：一是减少项目支出；二是厉行节约。</w:t>
      </w:r>
    </w:p>
    <w:p w:rsidR="002A2377" w:rsidRDefault="002A2377" w:rsidP="00BC5728">
      <w:pPr>
        <w:ind w:firstLineChars="200" w:firstLine="31680"/>
        <w:rPr>
          <w:rFonts w:ascii="黑体" w:eastAsia="黑体" w:hAnsi="仿宋"/>
          <w:szCs w:val="32"/>
        </w:rPr>
      </w:pPr>
      <w:r>
        <w:rPr>
          <w:rFonts w:ascii="黑体" w:eastAsia="黑体" w:hAnsi="仿宋" w:hint="eastAsia"/>
          <w:szCs w:val="32"/>
        </w:rPr>
        <w:t>五、一般公共预算财政拨款支出决算情况说明</w:t>
      </w:r>
    </w:p>
    <w:p w:rsidR="002A2377" w:rsidRDefault="002A2377" w:rsidP="00BC5728">
      <w:pPr>
        <w:ind w:firstLineChars="200" w:firstLine="31680"/>
        <w:rPr>
          <w:rFonts w:ascii="仿宋_GB2312" w:hAnsi="仿宋"/>
          <w:b/>
          <w:bCs/>
          <w:szCs w:val="32"/>
        </w:rPr>
      </w:pPr>
      <w:r>
        <w:rPr>
          <w:rFonts w:ascii="仿宋_GB2312" w:hAnsi="仿宋" w:hint="eastAsia"/>
          <w:b/>
          <w:bCs/>
          <w:szCs w:val="32"/>
        </w:rPr>
        <w:t>（一）一般公共预算财政拨款支出决算总体情况。</w:t>
      </w:r>
    </w:p>
    <w:p w:rsidR="002A2377" w:rsidRDefault="002A2377" w:rsidP="00BC572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年度一般公共预算财政拨款支出</w:t>
      </w:r>
      <w:r>
        <w:rPr>
          <w:rFonts w:ascii="仿宋_GB2312" w:hAnsi="仿宋"/>
          <w:szCs w:val="32"/>
        </w:rPr>
        <w:t>1742.23</w:t>
      </w:r>
      <w:r>
        <w:rPr>
          <w:rFonts w:ascii="仿宋_GB2312" w:hAnsi="仿宋" w:hint="eastAsia"/>
          <w:szCs w:val="32"/>
        </w:rPr>
        <w:t>万元，占本年支出的</w:t>
      </w:r>
      <w:r>
        <w:rPr>
          <w:rFonts w:ascii="仿宋_GB2312" w:hAnsi="仿宋"/>
          <w:szCs w:val="32"/>
        </w:rPr>
        <w:t>100%</w:t>
      </w:r>
      <w:r>
        <w:rPr>
          <w:rFonts w:ascii="仿宋_GB2312" w:hAnsi="仿宋" w:hint="eastAsia"/>
          <w:szCs w:val="32"/>
        </w:rPr>
        <w:t>。与</w:t>
      </w:r>
      <w:r>
        <w:rPr>
          <w:rFonts w:ascii="仿宋_GB2312" w:hAnsi="仿宋"/>
          <w:szCs w:val="32"/>
        </w:rPr>
        <w:t>2019</w:t>
      </w:r>
      <w:r>
        <w:rPr>
          <w:rFonts w:ascii="仿宋_GB2312" w:hAnsi="仿宋" w:hint="eastAsia"/>
          <w:szCs w:val="32"/>
        </w:rPr>
        <w:t>年相比，一般公共预算财政拨款支出</w:t>
      </w:r>
      <w:r w:rsidRPr="001107FF">
        <w:rPr>
          <w:rFonts w:ascii="仿宋_GB2312" w:hAnsi="仿宋" w:hint="eastAsia"/>
          <w:szCs w:val="32"/>
        </w:rPr>
        <w:t>减少</w:t>
      </w:r>
      <w:r>
        <w:rPr>
          <w:rFonts w:ascii="仿宋_GB2312" w:hAnsi="仿宋"/>
          <w:szCs w:val="32"/>
        </w:rPr>
        <w:t>503.03</w:t>
      </w:r>
      <w:r>
        <w:rPr>
          <w:rFonts w:ascii="仿宋_GB2312" w:hAnsi="仿宋" w:hint="eastAsia"/>
          <w:szCs w:val="32"/>
        </w:rPr>
        <w:t>万元，</w:t>
      </w:r>
      <w:r w:rsidRPr="001107FF">
        <w:rPr>
          <w:rFonts w:ascii="仿宋_GB2312" w:hAnsi="仿宋" w:hint="eastAsia"/>
          <w:szCs w:val="32"/>
        </w:rPr>
        <w:t>下降</w:t>
      </w:r>
      <w:r>
        <w:rPr>
          <w:rFonts w:ascii="仿宋_GB2312" w:hAnsi="仿宋"/>
          <w:szCs w:val="32"/>
        </w:rPr>
        <w:t>22%</w:t>
      </w:r>
      <w:r>
        <w:rPr>
          <w:rFonts w:ascii="仿宋_GB2312" w:hAnsi="仿宋" w:hint="eastAsia"/>
          <w:szCs w:val="32"/>
        </w:rPr>
        <w:t>。主要原因一是减少项目支出；二是厉行节约。</w:t>
      </w:r>
    </w:p>
    <w:p w:rsidR="002A2377" w:rsidRDefault="002A2377" w:rsidP="00BC5728">
      <w:pPr>
        <w:ind w:firstLineChars="200" w:firstLine="31680"/>
        <w:rPr>
          <w:rFonts w:ascii="仿宋_GB2312" w:hAnsi="仿宋"/>
          <w:b/>
          <w:szCs w:val="32"/>
        </w:rPr>
      </w:pPr>
      <w:r>
        <w:rPr>
          <w:rFonts w:ascii="仿宋_GB2312" w:hAnsi="仿宋" w:hint="eastAsia"/>
          <w:b/>
          <w:szCs w:val="32"/>
        </w:rPr>
        <w:t>（二）一般公共预算财政拨款支出决算结构情况。</w:t>
      </w:r>
    </w:p>
    <w:p w:rsidR="002A2377" w:rsidRDefault="002A2377" w:rsidP="00BC572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年度一般公共预算财政拨款支出</w:t>
      </w:r>
      <w:r>
        <w:rPr>
          <w:rFonts w:ascii="仿宋_GB2312" w:hAnsi="仿宋"/>
          <w:szCs w:val="32"/>
        </w:rPr>
        <w:t>1742.23</w:t>
      </w:r>
      <w:r>
        <w:rPr>
          <w:rFonts w:ascii="仿宋_GB2312" w:hAnsi="仿宋" w:hint="eastAsia"/>
          <w:szCs w:val="32"/>
        </w:rPr>
        <w:t>万元，主要用于以下方面：</w:t>
      </w:r>
      <w:r>
        <w:rPr>
          <w:rFonts w:ascii="仿宋_GB2312" w:hAnsi="仿宋" w:hint="eastAsia"/>
          <w:b/>
          <w:szCs w:val="32"/>
        </w:rPr>
        <w:t>一般公共服务支出（类）</w:t>
      </w:r>
      <w:r>
        <w:rPr>
          <w:rFonts w:ascii="仿宋_GB2312" w:hAnsi="仿宋"/>
          <w:szCs w:val="32"/>
        </w:rPr>
        <w:t>42.82</w:t>
      </w:r>
      <w:r>
        <w:rPr>
          <w:rFonts w:ascii="仿宋_GB2312" w:hAnsi="仿宋" w:hint="eastAsia"/>
          <w:szCs w:val="32"/>
        </w:rPr>
        <w:t>万元，占</w:t>
      </w:r>
      <w:r>
        <w:rPr>
          <w:rFonts w:ascii="仿宋_GB2312" w:hAnsi="仿宋"/>
          <w:szCs w:val="32"/>
        </w:rPr>
        <w:t>2.46%;</w:t>
      </w:r>
      <w:r>
        <w:rPr>
          <w:rFonts w:ascii="仿宋_GB2312" w:hAnsi="仿宋" w:hint="eastAsia"/>
          <w:b/>
          <w:szCs w:val="32"/>
        </w:rPr>
        <w:t>文化旅游体育与传媒支出（类）</w:t>
      </w:r>
      <w:r>
        <w:rPr>
          <w:rFonts w:ascii="仿宋_GB2312" w:hAnsi="仿宋"/>
          <w:szCs w:val="32"/>
        </w:rPr>
        <w:t>1629.94</w:t>
      </w:r>
      <w:r>
        <w:rPr>
          <w:rFonts w:ascii="仿宋_GB2312" w:hAnsi="仿宋" w:hint="eastAsia"/>
          <w:szCs w:val="32"/>
        </w:rPr>
        <w:t>万元，占</w:t>
      </w:r>
      <w:r>
        <w:rPr>
          <w:rFonts w:ascii="仿宋_GB2312" w:hAnsi="仿宋"/>
          <w:szCs w:val="32"/>
        </w:rPr>
        <w:t>94%</w:t>
      </w:r>
      <w:r>
        <w:rPr>
          <w:rFonts w:ascii="仿宋_GB2312" w:hAnsi="仿宋" w:hint="eastAsia"/>
          <w:szCs w:val="32"/>
        </w:rPr>
        <w:t>；</w:t>
      </w:r>
      <w:r>
        <w:rPr>
          <w:rFonts w:ascii="仿宋_GB2312" w:hAnsi="仿宋" w:hint="eastAsia"/>
          <w:b/>
          <w:szCs w:val="32"/>
        </w:rPr>
        <w:t>社会保障和就业支出（类）</w:t>
      </w:r>
      <w:r>
        <w:rPr>
          <w:rFonts w:ascii="仿宋_GB2312" w:hAnsi="仿宋"/>
          <w:szCs w:val="32"/>
        </w:rPr>
        <w:t>42.55</w:t>
      </w:r>
      <w:r>
        <w:rPr>
          <w:rFonts w:ascii="仿宋_GB2312" w:hAnsi="仿宋" w:hint="eastAsia"/>
          <w:szCs w:val="32"/>
        </w:rPr>
        <w:t>万元，占</w:t>
      </w:r>
      <w:r>
        <w:rPr>
          <w:rFonts w:ascii="仿宋_GB2312" w:hAnsi="仿宋"/>
          <w:szCs w:val="32"/>
        </w:rPr>
        <w:t>2.44%</w:t>
      </w:r>
      <w:r>
        <w:rPr>
          <w:rFonts w:ascii="仿宋_GB2312" w:hAnsi="仿宋" w:hint="eastAsia"/>
          <w:szCs w:val="32"/>
        </w:rPr>
        <w:t>；</w:t>
      </w:r>
      <w:r>
        <w:rPr>
          <w:rFonts w:ascii="仿宋_GB2312" w:hAnsi="仿宋" w:hint="eastAsia"/>
          <w:b/>
          <w:szCs w:val="32"/>
        </w:rPr>
        <w:t>城乡社区支出（类）</w:t>
      </w:r>
      <w:r w:rsidRPr="001F04FE">
        <w:rPr>
          <w:rFonts w:ascii="仿宋_GB2312" w:hAnsi="仿宋"/>
          <w:szCs w:val="32"/>
        </w:rPr>
        <w:t>26</w:t>
      </w:r>
      <w:r w:rsidRPr="001F04FE">
        <w:rPr>
          <w:rFonts w:ascii="仿宋_GB2312" w:hAnsi="仿宋" w:hint="eastAsia"/>
          <w:szCs w:val="32"/>
        </w:rPr>
        <w:t>万元。</w:t>
      </w:r>
      <w:r>
        <w:rPr>
          <w:rFonts w:ascii="仿宋_GB2312" w:hAnsi="仿宋" w:hint="eastAsia"/>
          <w:szCs w:val="32"/>
        </w:rPr>
        <w:t>占</w:t>
      </w:r>
      <w:r>
        <w:rPr>
          <w:rFonts w:ascii="仿宋_GB2312" w:hAnsi="仿宋"/>
          <w:szCs w:val="32"/>
        </w:rPr>
        <w:t>1.49%</w:t>
      </w:r>
      <w:r>
        <w:rPr>
          <w:rFonts w:ascii="仿宋_GB2312" w:hAnsi="仿宋" w:hint="eastAsia"/>
          <w:szCs w:val="32"/>
        </w:rPr>
        <w:t>，</w:t>
      </w:r>
      <w:r>
        <w:rPr>
          <w:rFonts w:ascii="仿宋_GB2312" w:hAnsi="仿宋" w:hint="eastAsia"/>
          <w:b/>
          <w:szCs w:val="32"/>
        </w:rPr>
        <w:t>农林水支出（类）</w:t>
      </w:r>
      <w:r>
        <w:rPr>
          <w:rFonts w:ascii="仿宋_GB2312" w:hAnsi="仿宋"/>
          <w:szCs w:val="32"/>
        </w:rPr>
        <w:t>0.92</w:t>
      </w:r>
      <w:r>
        <w:rPr>
          <w:rFonts w:ascii="仿宋_GB2312" w:hAnsi="仿宋" w:hint="eastAsia"/>
          <w:szCs w:val="32"/>
        </w:rPr>
        <w:t>万元，占</w:t>
      </w:r>
      <w:r>
        <w:rPr>
          <w:rFonts w:ascii="仿宋_GB2312" w:hAnsi="仿宋"/>
          <w:szCs w:val="32"/>
        </w:rPr>
        <w:t>0.05%</w:t>
      </w:r>
      <w:r>
        <w:rPr>
          <w:rFonts w:ascii="仿宋_GB2312" w:hAnsi="仿宋" w:hint="eastAsia"/>
          <w:szCs w:val="32"/>
        </w:rPr>
        <w:t>；。</w:t>
      </w:r>
    </w:p>
    <w:p w:rsidR="002A2377" w:rsidRDefault="002A2377" w:rsidP="00BC5728">
      <w:pPr>
        <w:ind w:firstLineChars="200" w:firstLine="31680"/>
        <w:rPr>
          <w:rFonts w:ascii="仿宋_GB2312" w:hAnsi="仿宋"/>
          <w:b/>
          <w:bCs/>
          <w:szCs w:val="32"/>
        </w:rPr>
      </w:pPr>
      <w:r>
        <w:rPr>
          <w:rFonts w:ascii="仿宋_GB2312" w:hAnsi="仿宋" w:hint="eastAsia"/>
          <w:b/>
          <w:bCs/>
          <w:szCs w:val="32"/>
        </w:rPr>
        <w:t>（三）一般公共预算财政拨款支出决算具体情况。</w:t>
      </w:r>
    </w:p>
    <w:p w:rsidR="002A2377" w:rsidRDefault="002A2377" w:rsidP="00BC572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年度一般公共预算财政拨款支出年初预算为</w:t>
      </w:r>
      <w:r>
        <w:rPr>
          <w:rFonts w:ascii="仿宋_GB2312" w:hAnsi="仿宋"/>
          <w:szCs w:val="32"/>
        </w:rPr>
        <w:t>1409.49</w:t>
      </w:r>
      <w:r>
        <w:rPr>
          <w:rFonts w:ascii="仿宋_GB2312" w:hAnsi="仿宋" w:hint="eastAsia"/>
          <w:szCs w:val="32"/>
        </w:rPr>
        <w:t>万元，支出决算为</w:t>
      </w:r>
      <w:r>
        <w:rPr>
          <w:rFonts w:ascii="仿宋_GB2312" w:hAnsi="仿宋"/>
          <w:szCs w:val="32"/>
        </w:rPr>
        <w:t>1742.23</w:t>
      </w:r>
      <w:r>
        <w:rPr>
          <w:rFonts w:ascii="仿宋_GB2312" w:hAnsi="仿宋" w:hint="eastAsia"/>
          <w:szCs w:val="32"/>
        </w:rPr>
        <w:t>万元，完成年初预算的</w:t>
      </w:r>
      <w:r>
        <w:rPr>
          <w:rFonts w:ascii="仿宋_GB2312" w:hAnsi="仿宋"/>
          <w:szCs w:val="32"/>
        </w:rPr>
        <w:t>123.61%</w:t>
      </w:r>
      <w:r>
        <w:rPr>
          <w:rFonts w:ascii="仿宋_GB2312" w:hAnsi="仿宋" w:hint="eastAsia"/>
          <w:szCs w:val="32"/>
        </w:rPr>
        <w:t>。决算数大于预算数的主要原因</w:t>
      </w:r>
      <w:r>
        <w:rPr>
          <w:rFonts w:ascii="仿宋_GB2312" w:hAnsi="仿宋"/>
          <w:szCs w:val="32"/>
        </w:rPr>
        <w:t>:</w:t>
      </w:r>
      <w:r>
        <w:rPr>
          <w:rFonts w:ascii="仿宋_GB2312" w:hAnsi="仿宋" w:hint="eastAsia"/>
          <w:szCs w:val="32"/>
        </w:rPr>
        <w:t>一是人员一次性奖励；二是设备购置。其中</w:t>
      </w:r>
      <w:r>
        <w:rPr>
          <w:rFonts w:ascii="仿宋_GB2312" w:hAnsi="仿宋"/>
          <w:szCs w:val="32"/>
        </w:rPr>
        <w:t>:</w:t>
      </w:r>
      <w:r>
        <w:rPr>
          <w:rFonts w:ascii="仿宋_GB2312" w:hAnsi="仿宋" w:hint="eastAsia"/>
          <w:szCs w:val="32"/>
        </w:rPr>
        <w:t>基本支出</w:t>
      </w:r>
      <w:r>
        <w:rPr>
          <w:rFonts w:ascii="仿宋_GB2312" w:hAnsi="仿宋"/>
          <w:szCs w:val="32"/>
        </w:rPr>
        <w:t>1433.11</w:t>
      </w:r>
      <w:r>
        <w:rPr>
          <w:rFonts w:ascii="仿宋_GB2312" w:hAnsi="仿宋" w:hint="eastAsia"/>
          <w:szCs w:val="32"/>
        </w:rPr>
        <w:t>万元，占</w:t>
      </w:r>
      <w:r>
        <w:rPr>
          <w:rFonts w:ascii="仿宋_GB2312" w:hAnsi="仿宋"/>
          <w:szCs w:val="32"/>
        </w:rPr>
        <w:t>82.26%</w:t>
      </w:r>
      <w:r>
        <w:rPr>
          <w:rFonts w:ascii="仿宋_GB2312" w:hAnsi="仿宋" w:hint="eastAsia"/>
          <w:szCs w:val="32"/>
        </w:rPr>
        <w:t>；项目支出</w:t>
      </w:r>
      <w:r>
        <w:rPr>
          <w:rFonts w:ascii="仿宋_GB2312" w:hAnsi="仿宋"/>
          <w:szCs w:val="32"/>
        </w:rPr>
        <w:t>309.12</w:t>
      </w:r>
      <w:r>
        <w:rPr>
          <w:rFonts w:ascii="仿宋_GB2312" w:hAnsi="仿宋" w:hint="eastAsia"/>
          <w:szCs w:val="32"/>
        </w:rPr>
        <w:t>万元，占</w:t>
      </w:r>
      <w:r>
        <w:rPr>
          <w:rFonts w:ascii="仿宋_GB2312" w:hAnsi="仿宋"/>
          <w:szCs w:val="32"/>
        </w:rPr>
        <w:t>21%</w:t>
      </w:r>
      <w:r>
        <w:rPr>
          <w:rFonts w:ascii="仿宋_GB2312" w:hAnsi="仿宋" w:hint="eastAsia"/>
          <w:szCs w:val="32"/>
        </w:rPr>
        <w:t>。具体情况如下：</w:t>
      </w:r>
    </w:p>
    <w:p w:rsidR="002A2377" w:rsidRDefault="002A2377" w:rsidP="00BC5728">
      <w:pPr>
        <w:ind w:firstLineChars="200" w:firstLine="31680"/>
        <w:rPr>
          <w:rFonts w:ascii="仿宋_GB2312" w:hAnsi="仿宋"/>
          <w:szCs w:val="32"/>
        </w:rPr>
      </w:pPr>
      <w:r>
        <w:rPr>
          <w:rFonts w:ascii="仿宋_GB2312" w:hAnsi="仿宋"/>
          <w:szCs w:val="32"/>
        </w:rPr>
        <w:t>1.</w:t>
      </w:r>
      <w:r>
        <w:rPr>
          <w:rFonts w:ascii="仿宋_GB2312" w:hAnsi="仿宋" w:hint="eastAsia"/>
          <w:b/>
          <w:szCs w:val="32"/>
        </w:rPr>
        <w:t>一般公共服务支出（类）宣传事务（款）行政运行（项）</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24.91</w:t>
      </w:r>
      <w:r>
        <w:rPr>
          <w:rFonts w:ascii="仿宋_GB2312" w:hAnsi="仿宋" w:hint="eastAsia"/>
          <w:szCs w:val="32"/>
        </w:rPr>
        <w:t>万元，决算数大于预算数的主要原因是县委宣传部调剂的文化强县款。</w:t>
      </w:r>
    </w:p>
    <w:p w:rsidR="002A2377" w:rsidRPr="002A26DB" w:rsidRDefault="002A2377" w:rsidP="00BC5728">
      <w:pPr>
        <w:ind w:firstLineChars="150" w:firstLine="31680"/>
        <w:rPr>
          <w:rFonts w:ascii="仿宋_GB2312" w:hAnsi="仿宋"/>
          <w:b/>
          <w:szCs w:val="32"/>
        </w:rPr>
      </w:pPr>
      <w:r>
        <w:rPr>
          <w:rFonts w:ascii="仿宋_GB2312" w:hAnsi="仿宋"/>
          <w:szCs w:val="32"/>
        </w:rPr>
        <w:t>2.</w:t>
      </w:r>
      <w:r>
        <w:rPr>
          <w:rFonts w:ascii="仿宋_GB2312" w:hAnsi="仿宋" w:hint="eastAsia"/>
          <w:b/>
          <w:szCs w:val="32"/>
        </w:rPr>
        <w:t>一般公共服务支出（类）</w:t>
      </w:r>
      <w:r w:rsidRPr="002A26DB">
        <w:rPr>
          <w:rFonts w:ascii="仿宋_GB2312" w:hAnsi="仿宋" w:hint="eastAsia"/>
          <w:b/>
          <w:szCs w:val="32"/>
        </w:rPr>
        <w:t>政府办公厅（室）及相关机构事务</w:t>
      </w:r>
      <w:r>
        <w:rPr>
          <w:rFonts w:ascii="仿宋_GB2312" w:hAnsi="仿宋" w:hint="eastAsia"/>
          <w:b/>
          <w:szCs w:val="32"/>
        </w:rPr>
        <w:t>（款）</w:t>
      </w:r>
      <w:r w:rsidRPr="002A26DB">
        <w:rPr>
          <w:rFonts w:ascii="仿宋_GB2312" w:hAnsi="仿宋" w:hint="eastAsia"/>
          <w:b/>
          <w:szCs w:val="32"/>
        </w:rPr>
        <w:t>其他政府办公厅（室）及相关机构事务支出</w:t>
      </w:r>
      <w:r>
        <w:rPr>
          <w:rFonts w:ascii="仿宋_GB2312" w:hAnsi="仿宋" w:hint="eastAsia"/>
          <w:b/>
          <w:szCs w:val="32"/>
        </w:rPr>
        <w:t>（项）</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 xml:space="preserve">17.91 </w:t>
      </w:r>
      <w:r>
        <w:rPr>
          <w:rFonts w:ascii="仿宋_GB2312" w:hAnsi="仿宋" w:hint="eastAsia"/>
          <w:szCs w:val="32"/>
        </w:rPr>
        <w:t>万元，决算数大于预算数的主要原因是招商引资及脱贫攻坚工作经费。</w:t>
      </w:r>
    </w:p>
    <w:p w:rsidR="002A2377" w:rsidRDefault="002A2377" w:rsidP="00BC5728">
      <w:pPr>
        <w:ind w:firstLineChars="200" w:firstLine="31680"/>
        <w:rPr>
          <w:rFonts w:ascii="仿宋_GB2312" w:hAnsi="仿宋"/>
          <w:szCs w:val="32"/>
        </w:rPr>
      </w:pPr>
      <w:r>
        <w:rPr>
          <w:rFonts w:ascii="仿宋_GB2312" w:hAnsi="仿宋"/>
          <w:szCs w:val="32"/>
        </w:rPr>
        <w:t>3.</w:t>
      </w:r>
      <w:r>
        <w:rPr>
          <w:rFonts w:ascii="仿宋_GB2312" w:hAnsi="仿宋" w:hint="eastAsia"/>
          <w:b/>
          <w:szCs w:val="32"/>
        </w:rPr>
        <w:t>文化旅游体育与传媒支出（类）文化和旅游（款）群众文化（项）。</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56.30</w:t>
      </w:r>
      <w:r>
        <w:rPr>
          <w:rFonts w:ascii="仿宋_GB2312" w:hAnsi="仿宋" w:hint="eastAsia"/>
          <w:szCs w:val="32"/>
        </w:rPr>
        <w:t>万元，决算数大于预算数的主要原因是此款项为省级文化强省专项资金。</w:t>
      </w:r>
    </w:p>
    <w:p w:rsidR="002A2377" w:rsidRDefault="002A2377" w:rsidP="00BC5728">
      <w:pPr>
        <w:ind w:firstLineChars="200" w:firstLine="31680"/>
        <w:rPr>
          <w:rFonts w:ascii="仿宋_GB2312" w:hAnsi="仿宋"/>
          <w:szCs w:val="32"/>
        </w:rPr>
      </w:pPr>
      <w:r>
        <w:rPr>
          <w:rFonts w:ascii="仿宋_GB2312" w:hAnsi="仿宋"/>
          <w:szCs w:val="32"/>
        </w:rPr>
        <w:t>4</w:t>
      </w:r>
      <w:r>
        <w:rPr>
          <w:rFonts w:ascii="仿宋_GB2312" w:hAnsi="仿宋" w:hint="eastAsia"/>
          <w:szCs w:val="32"/>
        </w:rPr>
        <w:t>．</w:t>
      </w:r>
      <w:r>
        <w:rPr>
          <w:rFonts w:ascii="仿宋_GB2312" w:hAnsi="仿宋" w:hint="eastAsia"/>
          <w:b/>
          <w:szCs w:val="32"/>
        </w:rPr>
        <w:t>文化旅游体育与传媒支出（类）文化和旅游（款）群其他文化和旅游支出（项）。</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20.00</w:t>
      </w:r>
      <w:r>
        <w:rPr>
          <w:rFonts w:ascii="仿宋_GB2312" w:hAnsi="仿宋" w:hint="eastAsia"/>
          <w:szCs w:val="32"/>
        </w:rPr>
        <w:t>万元，决算数大于预算数的主要原因是此款项为文化强市专项资金。</w:t>
      </w:r>
    </w:p>
    <w:p w:rsidR="002A2377" w:rsidRDefault="002A2377" w:rsidP="00BC5728">
      <w:pPr>
        <w:ind w:firstLineChars="200" w:firstLine="31680"/>
        <w:rPr>
          <w:rFonts w:ascii="仿宋_GB2312" w:hAnsi="仿宋"/>
          <w:szCs w:val="32"/>
        </w:rPr>
      </w:pPr>
      <w:r>
        <w:rPr>
          <w:rFonts w:ascii="仿宋_GB2312" w:hAnsi="仿宋"/>
          <w:szCs w:val="32"/>
        </w:rPr>
        <w:t>5</w:t>
      </w:r>
      <w:r>
        <w:rPr>
          <w:rFonts w:ascii="仿宋_GB2312" w:hAnsi="仿宋" w:hint="eastAsia"/>
          <w:szCs w:val="32"/>
        </w:rPr>
        <w:t>．</w:t>
      </w:r>
      <w:r>
        <w:rPr>
          <w:rFonts w:ascii="仿宋_GB2312" w:hAnsi="仿宋" w:hint="eastAsia"/>
          <w:b/>
          <w:szCs w:val="32"/>
        </w:rPr>
        <w:t>文化旅游体育与传媒支出（类）广播电视（款）行政运行（项）。</w:t>
      </w:r>
      <w:r>
        <w:rPr>
          <w:rFonts w:ascii="仿宋_GB2312" w:hAnsi="仿宋" w:hint="eastAsia"/>
          <w:szCs w:val="32"/>
        </w:rPr>
        <w:t>年初预算为</w:t>
      </w:r>
      <w:r>
        <w:rPr>
          <w:rFonts w:ascii="仿宋_GB2312" w:hAnsi="仿宋"/>
          <w:szCs w:val="32"/>
        </w:rPr>
        <w:t>715.87</w:t>
      </w:r>
      <w:r>
        <w:rPr>
          <w:rFonts w:ascii="仿宋_GB2312" w:hAnsi="仿宋" w:hint="eastAsia"/>
          <w:szCs w:val="32"/>
        </w:rPr>
        <w:t>万元，支出决算为</w:t>
      </w:r>
      <w:r>
        <w:rPr>
          <w:rFonts w:ascii="仿宋_GB2312" w:hAnsi="仿宋"/>
          <w:szCs w:val="32"/>
        </w:rPr>
        <w:t>864.86</w:t>
      </w:r>
      <w:r>
        <w:rPr>
          <w:rFonts w:ascii="仿宋_GB2312" w:hAnsi="仿宋" w:hint="eastAsia"/>
          <w:szCs w:val="32"/>
        </w:rPr>
        <w:t>万元，完成年初预算的</w:t>
      </w:r>
      <w:r>
        <w:rPr>
          <w:rFonts w:ascii="仿宋_GB2312" w:hAnsi="仿宋"/>
          <w:szCs w:val="32"/>
        </w:rPr>
        <w:t>121%</w:t>
      </w:r>
      <w:r>
        <w:rPr>
          <w:rFonts w:ascii="仿宋_GB2312" w:hAnsi="仿宋" w:hint="eastAsia"/>
          <w:szCs w:val="32"/>
        </w:rPr>
        <w:t>，决算数大于预算数的主要原因是职工福利及一次性奖励的增加。</w:t>
      </w:r>
    </w:p>
    <w:p w:rsidR="002A2377" w:rsidRDefault="002A2377" w:rsidP="00BC5728">
      <w:pPr>
        <w:ind w:firstLineChars="200" w:firstLine="31680"/>
        <w:rPr>
          <w:rFonts w:ascii="仿宋_GB2312" w:hAnsi="仿宋"/>
          <w:szCs w:val="32"/>
        </w:rPr>
      </w:pPr>
      <w:r>
        <w:rPr>
          <w:rFonts w:ascii="仿宋_GB2312" w:hAnsi="仿宋"/>
          <w:szCs w:val="32"/>
        </w:rPr>
        <w:t>6</w:t>
      </w:r>
      <w:r>
        <w:rPr>
          <w:rFonts w:ascii="仿宋_GB2312" w:hAnsi="仿宋" w:hint="eastAsia"/>
          <w:szCs w:val="32"/>
        </w:rPr>
        <w:t>．</w:t>
      </w:r>
      <w:r>
        <w:rPr>
          <w:rFonts w:ascii="仿宋_GB2312" w:hAnsi="仿宋" w:hint="eastAsia"/>
          <w:b/>
          <w:szCs w:val="32"/>
        </w:rPr>
        <w:t>文化旅游体育与传媒支出（类）广播电视（款）广播（项）。</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69.60</w:t>
      </w:r>
      <w:r>
        <w:rPr>
          <w:rFonts w:ascii="仿宋_GB2312" w:hAnsi="仿宋" w:hint="eastAsia"/>
          <w:szCs w:val="32"/>
        </w:rPr>
        <w:t>万元，决算数大于预算数的主要原因是该款项申请建设本地节目地面数字电视覆盖网资金</w:t>
      </w:r>
    </w:p>
    <w:p w:rsidR="002A2377" w:rsidRDefault="002A2377" w:rsidP="00BC5728">
      <w:pPr>
        <w:ind w:firstLineChars="200" w:firstLine="31680"/>
        <w:rPr>
          <w:rFonts w:ascii="仿宋_GB2312" w:hAnsi="仿宋"/>
          <w:szCs w:val="32"/>
        </w:rPr>
      </w:pPr>
      <w:r>
        <w:rPr>
          <w:rFonts w:ascii="仿宋_GB2312" w:hAnsi="仿宋"/>
          <w:szCs w:val="32"/>
        </w:rPr>
        <w:t>7</w:t>
      </w:r>
      <w:r>
        <w:rPr>
          <w:rFonts w:ascii="仿宋_GB2312" w:hAnsi="仿宋" w:hint="eastAsia"/>
          <w:szCs w:val="32"/>
        </w:rPr>
        <w:t>．</w:t>
      </w:r>
      <w:r>
        <w:rPr>
          <w:rFonts w:ascii="仿宋_GB2312" w:hAnsi="仿宋" w:hint="eastAsia"/>
          <w:b/>
          <w:szCs w:val="32"/>
        </w:rPr>
        <w:t>文化旅游体育与传媒支出（类）广播电视（款）电视（项）。</w:t>
      </w:r>
      <w:r>
        <w:rPr>
          <w:rFonts w:ascii="仿宋_GB2312" w:hAnsi="仿宋" w:hint="eastAsia"/>
          <w:szCs w:val="32"/>
        </w:rPr>
        <w:t>年初预算为</w:t>
      </w:r>
      <w:r>
        <w:rPr>
          <w:rFonts w:ascii="仿宋_GB2312" w:hAnsi="仿宋"/>
          <w:szCs w:val="32"/>
        </w:rPr>
        <w:t>461.96</w:t>
      </w:r>
      <w:r>
        <w:rPr>
          <w:rFonts w:ascii="仿宋_GB2312" w:hAnsi="仿宋" w:hint="eastAsia"/>
          <w:szCs w:val="32"/>
        </w:rPr>
        <w:t>万元，支出决算为</w:t>
      </w:r>
      <w:r>
        <w:rPr>
          <w:rFonts w:ascii="仿宋_GB2312" w:hAnsi="仿宋"/>
          <w:szCs w:val="32"/>
        </w:rPr>
        <w:t>481.96</w:t>
      </w:r>
      <w:r>
        <w:rPr>
          <w:rFonts w:ascii="仿宋_GB2312" w:hAnsi="仿宋" w:hint="eastAsia"/>
          <w:szCs w:val="32"/>
        </w:rPr>
        <w:t>万元，完成年初预算的</w:t>
      </w:r>
      <w:r>
        <w:rPr>
          <w:rFonts w:ascii="仿宋_GB2312" w:hAnsi="仿宋"/>
          <w:szCs w:val="32"/>
        </w:rPr>
        <w:t>104%</w:t>
      </w:r>
      <w:r>
        <w:rPr>
          <w:rFonts w:ascii="仿宋_GB2312" w:hAnsi="仿宋" w:hint="eastAsia"/>
          <w:szCs w:val="32"/>
        </w:rPr>
        <w:t>，决算数大于预算数的主要原因是办公设备购置。</w:t>
      </w:r>
    </w:p>
    <w:p w:rsidR="002A2377" w:rsidRDefault="002A2377" w:rsidP="00BC5728">
      <w:pPr>
        <w:ind w:firstLineChars="200" w:firstLine="31680"/>
        <w:rPr>
          <w:rFonts w:ascii="仿宋_GB2312" w:hAnsi="仿宋"/>
          <w:szCs w:val="32"/>
        </w:rPr>
      </w:pPr>
      <w:r>
        <w:rPr>
          <w:rFonts w:ascii="仿宋_GB2312" w:hAnsi="仿宋"/>
          <w:szCs w:val="32"/>
        </w:rPr>
        <w:t>8</w:t>
      </w:r>
      <w:r>
        <w:rPr>
          <w:rFonts w:ascii="仿宋_GB2312" w:hAnsi="仿宋" w:hint="eastAsia"/>
          <w:szCs w:val="32"/>
        </w:rPr>
        <w:t>．</w:t>
      </w:r>
      <w:r>
        <w:rPr>
          <w:rFonts w:ascii="仿宋_GB2312" w:hAnsi="仿宋" w:hint="eastAsia"/>
          <w:b/>
          <w:szCs w:val="32"/>
        </w:rPr>
        <w:t>文化旅游体育与传媒支出（类）广播电视（款）其他广播电视（项）。</w:t>
      </w:r>
      <w:r>
        <w:rPr>
          <w:rFonts w:ascii="仿宋_GB2312" w:hAnsi="仿宋" w:hint="eastAsia"/>
          <w:szCs w:val="32"/>
        </w:rPr>
        <w:t>年初预算为</w:t>
      </w:r>
      <w:r>
        <w:rPr>
          <w:rFonts w:ascii="仿宋_GB2312" w:hAnsi="仿宋"/>
          <w:szCs w:val="32"/>
        </w:rPr>
        <w:t>117.25</w:t>
      </w:r>
      <w:r>
        <w:rPr>
          <w:rFonts w:ascii="仿宋_GB2312" w:hAnsi="仿宋" w:hint="eastAsia"/>
          <w:szCs w:val="32"/>
        </w:rPr>
        <w:t>万元，支出决算为</w:t>
      </w:r>
      <w:r>
        <w:rPr>
          <w:rFonts w:ascii="仿宋_GB2312" w:hAnsi="仿宋"/>
          <w:szCs w:val="32"/>
        </w:rPr>
        <w:t>109.25</w:t>
      </w:r>
      <w:r>
        <w:rPr>
          <w:rFonts w:ascii="仿宋_GB2312" w:hAnsi="仿宋" w:hint="eastAsia"/>
          <w:szCs w:val="32"/>
        </w:rPr>
        <w:t>万元，完成年初预算的</w:t>
      </w:r>
      <w:r>
        <w:rPr>
          <w:rFonts w:ascii="仿宋_GB2312" w:hAnsi="仿宋"/>
          <w:szCs w:val="32"/>
        </w:rPr>
        <w:t>93%</w:t>
      </w:r>
      <w:r>
        <w:rPr>
          <w:rFonts w:ascii="仿宋_GB2312" w:hAnsi="仿宋" w:hint="eastAsia"/>
          <w:szCs w:val="32"/>
        </w:rPr>
        <w:t>，决算数小于预算数的主要原因压缩开支。</w:t>
      </w:r>
    </w:p>
    <w:p w:rsidR="002A2377" w:rsidRDefault="002A2377" w:rsidP="00BC5728">
      <w:pPr>
        <w:ind w:firstLineChars="200" w:firstLine="31680"/>
        <w:rPr>
          <w:rFonts w:ascii="仿宋_GB2312" w:hAnsi="仿宋"/>
          <w:szCs w:val="32"/>
        </w:rPr>
      </w:pPr>
      <w:r>
        <w:rPr>
          <w:rFonts w:ascii="仿宋_GB2312" w:hAnsi="仿宋"/>
          <w:b/>
          <w:szCs w:val="32"/>
        </w:rPr>
        <w:t>9.</w:t>
      </w:r>
      <w:r>
        <w:rPr>
          <w:rFonts w:ascii="仿宋_GB2312" w:hAnsi="仿宋" w:hint="eastAsia"/>
          <w:b/>
          <w:szCs w:val="32"/>
        </w:rPr>
        <w:t>文化旅游体育与传媒支出（类）其他文化旅游体育与传媒支出（款）其他文化旅游体育与传媒支出（项）。</w:t>
      </w:r>
      <w:r>
        <w:rPr>
          <w:rFonts w:ascii="仿宋_GB2312" w:hAnsi="仿宋" w:hint="eastAsia"/>
          <w:szCs w:val="32"/>
        </w:rPr>
        <w:t>年初预算为</w:t>
      </w:r>
      <w:r>
        <w:rPr>
          <w:rFonts w:ascii="仿宋_GB2312" w:hAnsi="仿宋"/>
          <w:szCs w:val="32"/>
        </w:rPr>
        <w:t>27.97</w:t>
      </w:r>
      <w:r>
        <w:rPr>
          <w:rFonts w:ascii="仿宋_GB2312" w:hAnsi="仿宋" w:hint="eastAsia"/>
          <w:szCs w:val="32"/>
        </w:rPr>
        <w:t>万元，支出决算为</w:t>
      </w:r>
      <w:r>
        <w:rPr>
          <w:rFonts w:ascii="仿宋_GB2312" w:hAnsi="仿宋"/>
          <w:szCs w:val="32"/>
        </w:rPr>
        <w:t>27.97</w:t>
      </w:r>
      <w:r>
        <w:rPr>
          <w:rFonts w:ascii="仿宋_GB2312" w:hAnsi="仿宋" w:hint="eastAsia"/>
          <w:szCs w:val="32"/>
        </w:rPr>
        <w:t>万元，完成年初预算的</w:t>
      </w:r>
      <w:r>
        <w:rPr>
          <w:rFonts w:ascii="仿宋_GB2312" w:hAnsi="仿宋"/>
          <w:szCs w:val="32"/>
        </w:rPr>
        <w:t>100%</w:t>
      </w:r>
      <w:r>
        <w:rPr>
          <w:rFonts w:ascii="仿宋_GB2312" w:hAnsi="仿宋" w:hint="eastAsia"/>
          <w:szCs w:val="32"/>
        </w:rPr>
        <w:t>，决算数与预算数持平。</w:t>
      </w:r>
    </w:p>
    <w:p w:rsidR="002A2377" w:rsidRDefault="002A2377" w:rsidP="00BC5728">
      <w:pPr>
        <w:ind w:firstLineChars="200" w:firstLine="31680"/>
        <w:rPr>
          <w:rFonts w:ascii="仿宋_GB2312" w:hAnsi="仿宋"/>
          <w:szCs w:val="32"/>
        </w:rPr>
      </w:pPr>
      <w:r>
        <w:rPr>
          <w:rFonts w:ascii="仿宋_GB2312" w:hAnsi="仿宋"/>
          <w:b/>
          <w:szCs w:val="32"/>
        </w:rPr>
        <w:t>10.</w:t>
      </w:r>
      <w:r>
        <w:rPr>
          <w:rFonts w:ascii="仿宋_GB2312" w:hAnsi="仿宋" w:hint="eastAsia"/>
          <w:b/>
          <w:szCs w:val="32"/>
        </w:rPr>
        <w:t>社会保障就业支出（类）行政事业单位养老支出（款）机关事业单位基本养老保险缴费支出（项）。</w:t>
      </w:r>
      <w:r>
        <w:rPr>
          <w:rFonts w:ascii="仿宋_GB2312" w:hAnsi="仿宋" w:hint="eastAsia"/>
          <w:szCs w:val="32"/>
        </w:rPr>
        <w:t>年初预算为</w:t>
      </w:r>
      <w:r>
        <w:rPr>
          <w:rFonts w:ascii="仿宋_GB2312" w:hAnsi="仿宋"/>
          <w:szCs w:val="32"/>
        </w:rPr>
        <w:t>42.55</w:t>
      </w:r>
      <w:r>
        <w:rPr>
          <w:rFonts w:ascii="仿宋_GB2312" w:hAnsi="仿宋" w:hint="eastAsia"/>
          <w:szCs w:val="32"/>
        </w:rPr>
        <w:t>万元，支出决算为</w:t>
      </w:r>
      <w:r>
        <w:rPr>
          <w:rFonts w:ascii="仿宋_GB2312" w:hAnsi="仿宋"/>
          <w:szCs w:val="32"/>
        </w:rPr>
        <w:t>42.55</w:t>
      </w:r>
      <w:r>
        <w:rPr>
          <w:rFonts w:ascii="仿宋_GB2312" w:hAnsi="仿宋" w:hint="eastAsia"/>
          <w:szCs w:val="32"/>
        </w:rPr>
        <w:t>万元，完成年初预算的</w:t>
      </w:r>
      <w:r>
        <w:rPr>
          <w:rFonts w:ascii="仿宋_GB2312" w:hAnsi="仿宋"/>
          <w:szCs w:val="32"/>
        </w:rPr>
        <w:t>100%</w:t>
      </w:r>
      <w:r>
        <w:rPr>
          <w:rFonts w:ascii="仿宋_GB2312" w:hAnsi="仿宋" w:hint="eastAsia"/>
          <w:szCs w:val="32"/>
        </w:rPr>
        <w:t>，决算数与预算数持平。</w:t>
      </w:r>
    </w:p>
    <w:p w:rsidR="002A2377" w:rsidRDefault="002A2377" w:rsidP="00BC5728">
      <w:pPr>
        <w:ind w:firstLineChars="200" w:firstLine="31680"/>
        <w:rPr>
          <w:rFonts w:ascii="仿宋_GB2312" w:hAnsi="仿宋"/>
          <w:szCs w:val="32"/>
        </w:rPr>
      </w:pPr>
      <w:r>
        <w:rPr>
          <w:rFonts w:ascii="仿宋_GB2312" w:hAnsi="仿宋"/>
          <w:b/>
          <w:szCs w:val="32"/>
        </w:rPr>
        <w:t>11.</w:t>
      </w:r>
      <w:r>
        <w:rPr>
          <w:rFonts w:ascii="仿宋_GB2312" w:hAnsi="仿宋" w:hint="eastAsia"/>
          <w:b/>
          <w:szCs w:val="32"/>
        </w:rPr>
        <w:t>城乡社区支出（类）城乡社区管理事务（款）其他城乡社区管理事务支出（项）。</w:t>
      </w:r>
      <w:r>
        <w:rPr>
          <w:rFonts w:ascii="仿宋_GB2312" w:hAnsi="仿宋" w:hint="eastAsia"/>
          <w:szCs w:val="32"/>
        </w:rPr>
        <w:t>年初预算为</w:t>
      </w:r>
      <w:r>
        <w:rPr>
          <w:rFonts w:ascii="仿宋_GB2312" w:hAnsi="仿宋"/>
          <w:szCs w:val="32"/>
        </w:rPr>
        <w:t>8.00</w:t>
      </w:r>
      <w:r>
        <w:rPr>
          <w:rFonts w:ascii="仿宋_GB2312" w:hAnsi="仿宋" w:hint="eastAsia"/>
          <w:szCs w:val="32"/>
        </w:rPr>
        <w:t>万元，支出决算为</w:t>
      </w:r>
      <w:r>
        <w:rPr>
          <w:rFonts w:ascii="仿宋_GB2312" w:hAnsi="仿宋"/>
          <w:szCs w:val="32"/>
        </w:rPr>
        <w:t>8.00</w:t>
      </w:r>
      <w:r>
        <w:rPr>
          <w:rFonts w:ascii="仿宋_GB2312" w:hAnsi="仿宋" w:hint="eastAsia"/>
          <w:szCs w:val="32"/>
        </w:rPr>
        <w:t>万元，完成年初预算的</w:t>
      </w:r>
      <w:r>
        <w:rPr>
          <w:rFonts w:ascii="仿宋_GB2312" w:hAnsi="仿宋"/>
          <w:szCs w:val="32"/>
        </w:rPr>
        <w:t>100%</w:t>
      </w:r>
      <w:r>
        <w:rPr>
          <w:rFonts w:ascii="仿宋_GB2312" w:hAnsi="仿宋" w:hint="eastAsia"/>
          <w:szCs w:val="32"/>
        </w:rPr>
        <w:t>，决算数与预算数持平。</w:t>
      </w:r>
    </w:p>
    <w:p w:rsidR="002A2377" w:rsidRPr="00F22AB5" w:rsidRDefault="002A2377" w:rsidP="00BC5728">
      <w:pPr>
        <w:ind w:firstLineChars="200" w:firstLine="31680"/>
        <w:rPr>
          <w:rFonts w:ascii="仿宋_GB2312" w:hAnsi="仿宋"/>
          <w:szCs w:val="32"/>
        </w:rPr>
      </w:pPr>
      <w:r>
        <w:rPr>
          <w:rFonts w:ascii="仿宋_GB2312" w:hAnsi="仿宋"/>
          <w:b/>
          <w:szCs w:val="32"/>
        </w:rPr>
        <w:t>12.</w:t>
      </w:r>
      <w:r>
        <w:rPr>
          <w:rFonts w:ascii="仿宋_GB2312" w:hAnsi="仿宋" w:hint="eastAsia"/>
          <w:b/>
          <w:szCs w:val="32"/>
        </w:rPr>
        <w:t>城乡社区支出（类）城乡社区管理事务（款）其他城乡社区支出（项）。</w:t>
      </w:r>
      <w:r>
        <w:rPr>
          <w:rFonts w:ascii="仿宋_GB2312" w:hAnsi="仿宋" w:hint="eastAsia"/>
          <w:szCs w:val="32"/>
        </w:rPr>
        <w:t>年初预算为</w:t>
      </w:r>
      <w:r>
        <w:rPr>
          <w:rFonts w:ascii="仿宋_GB2312" w:hAnsi="仿宋"/>
          <w:szCs w:val="32"/>
        </w:rPr>
        <w:t>18.00</w:t>
      </w:r>
      <w:r>
        <w:rPr>
          <w:rFonts w:ascii="仿宋_GB2312" w:hAnsi="仿宋" w:hint="eastAsia"/>
          <w:szCs w:val="32"/>
        </w:rPr>
        <w:t>万元，支出决算为</w:t>
      </w:r>
      <w:r>
        <w:rPr>
          <w:rFonts w:ascii="仿宋_GB2312" w:hAnsi="仿宋"/>
          <w:szCs w:val="32"/>
        </w:rPr>
        <w:t>18.00</w:t>
      </w:r>
      <w:r>
        <w:rPr>
          <w:rFonts w:ascii="仿宋_GB2312" w:hAnsi="仿宋" w:hint="eastAsia"/>
          <w:szCs w:val="32"/>
        </w:rPr>
        <w:t>万元，完成年初预算的</w:t>
      </w:r>
      <w:r>
        <w:rPr>
          <w:rFonts w:ascii="仿宋_GB2312" w:hAnsi="仿宋"/>
          <w:szCs w:val="32"/>
        </w:rPr>
        <w:t>100%</w:t>
      </w:r>
      <w:r>
        <w:rPr>
          <w:rFonts w:ascii="仿宋_GB2312" w:hAnsi="仿宋" w:hint="eastAsia"/>
          <w:szCs w:val="32"/>
        </w:rPr>
        <w:t>，决算数与预算数持平。</w:t>
      </w:r>
    </w:p>
    <w:p w:rsidR="002A2377" w:rsidRPr="00F22AB5" w:rsidRDefault="002A2377" w:rsidP="00BC5728">
      <w:pPr>
        <w:ind w:firstLineChars="200" w:firstLine="31680"/>
        <w:rPr>
          <w:rFonts w:ascii="仿宋_GB2312" w:hAnsi="仿宋"/>
          <w:szCs w:val="32"/>
        </w:rPr>
      </w:pPr>
      <w:r>
        <w:rPr>
          <w:rFonts w:ascii="仿宋_GB2312" w:hAnsi="仿宋"/>
          <w:b/>
          <w:szCs w:val="32"/>
        </w:rPr>
        <w:t>13.</w:t>
      </w:r>
      <w:r>
        <w:rPr>
          <w:rFonts w:ascii="仿宋_GB2312" w:hAnsi="仿宋" w:hint="eastAsia"/>
          <w:b/>
          <w:szCs w:val="32"/>
        </w:rPr>
        <w:t>农林水支出（类）扶贫（款）其他扶贫支出（项）。</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0.92</w:t>
      </w:r>
      <w:r>
        <w:rPr>
          <w:rFonts w:ascii="仿宋_GB2312" w:hAnsi="仿宋" w:hint="eastAsia"/>
          <w:szCs w:val="32"/>
        </w:rPr>
        <w:t>万元，决算数大于预算数的主要原因是追加了扶贫包保村帮扶资金。</w:t>
      </w:r>
    </w:p>
    <w:p w:rsidR="002A2377" w:rsidRDefault="002A2377" w:rsidP="00BC5728">
      <w:pPr>
        <w:ind w:firstLineChars="200" w:firstLine="31680"/>
        <w:rPr>
          <w:rFonts w:ascii="黑体" w:eastAsia="黑体" w:hAnsi="仿宋"/>
          <w:szCs w:val="32"/>
        </w:rPr>
      </w:pPr>
      <w:r>
        <w:rPr>
          <w:rFonts w:ascii="黑体" w:eastAsia="黑体" w:hAnsi="仿宋" w:hint="eastAsia"/>
          <w:szCs w:val="32"/>
        </w:rPr>
        <w:t>六、一般公共预算财政拨款基本支出决算情况说明</w:t>
      </w:r>
    </w:p>
    <w:p w:rsidR="002A2377" w:rsidRDefault="002A2377" w:rsidP="00BC5728">
      <w:pPr>
        <w:ind w:firstLineChars="200" w:firstLine="31680"/>
        <w:rPr>
          <w:rFonts w:ascii="楷体_GB2312" w:eastAsia="楷体_GB2312" w:hAnsi="仿宋"/>
          <w:color w:val="FF0000"/>
          <w:szCs w:val="32"/>
        </w:rPr>
      </w:pPr>
      <w:r>
        <w:rPr>
          <w:rFonts w:ascii="仿宋_GB2312" w:hAnsi="仿宋"/>
          <w:szCs w:val="32"/>
        </w:rPr>
        <w:t>2020</w:t>
      </w:r>
      <w:r>
        <w:rPr>
          <w:rFonts w:ascii="仿宋_GB2312" w:hAnsi="仿宋" w:hint="eastAsia"/>
          <w:szCs w:val="32"/>
        </w:rPr>
        <w:t>年度财政拨款基本支出</w:t>
      </w:r>
      <w:r>
        <w:rPr>
          <w:rFonts w:ascii="仿宋_GB2312" w:hAnsi="仿宋"/>
          <w:szCs w:val="32"/>
        </w:rPr>
        <w:t>1433.11</w:t>
      </w:r>
      <w:r>
        <w:rPr>
          <w:rFonts w:ascii="仿宋_GB2312" w:hAnsi="仿宋" w:hint="eastAsia"/>
          <w:szCs w:val="32"/>
        </w:rPr>
        <w:t>万元，其中：人员经费</w:t>
      </w:r>
      <w:r>
        <w:rPr>
          <w:rFonts w:ascii="仿宋_GB2312" w:hAnsi="仿宋"/>
          <w:szCs w:val="32"/>
        </w:rPr>
        <w:t>922.81</w:t>
      </w:r>
      <w:r>
        <w:rPr>
          <w:rFonts w:ascii="仿宋_GB2312" w:hAnsi="仿宋" w:hint="eastAsia"/>
          <w:szCs w:val="32"/>
        </w:rPr>
        <w:t>万元，主要包括</w:t>
      </w:r>
      <w:r>
        <w:rPr>
          <w:rFonts w:ascii="仿宋_GB2312" w:hAnsi="仿宋"/>
          <w:szCs w:val="32"/>
        </w:rPr>
        <w:t>:</w:t>
      </w:r>
      <w:r>
        <w:rPr>
          <w:rFonts w:ascii="仿宋_GB2312" w:hAnsi="仿宋" w:hint="eastAsia"/>
          <w:szCs w:val="32"/>
        </w:rPr>
        <w:t>基本工资</w:t>
      </w:r>
      <w:r>
        <w:rPr>
          <w:rFonts w:ascii="仿宋_GB2312" w:hAnsi="仿宋"/>
          <w:szCs w:val="32"/>
        </w:rPr>
        <w:t>286.23</w:t>
      </w:r>
      <w:r>
        <w:rPr>
          <w:rFonts w:ascii="仿宋_GB2312" w:hAnsi="仿宋" w:hint="eastAsia"/>
          <w:szCs w:val="32"/>
        </w:rPr>
        <w:t>万元、津贴补贴</w:t>
      </w:r>
      <w:r>
        <w:rPr>
          <w:rFonts w:ascii="仿宋_GB2312" w:hAnsi="仿宋"/>
          <w:szCs w:val="32"/>
        </w:rPr>
        <w:t>19.27</w:t>
      </w:r>
      <w:r>
        <w:rPr>
          <w:rFonts w:ascii="仿宋_GB2312" w:hAnsi="仿宋" w:hint="eastAsia"/>
          <w:szCs w:val="32"/>
        </w:rPr>
        <w:t>万元、绩效工资</w:t>
      </w:r>
      <w:r>
        <w:rPr>
          <w:rFonts w:ascii="仿宋_GB2312" w:hAnsi="仿宋"/>
          <w:szCs w:val="32"/>
        </w:rPr>
        <w:t>131.27</w:t>
      </w:r>
      <w:r>
        <w:rPr>
          <w:rFonts w:ascii="仿宋_GB2312" w:hAnsi="仿宋" w:hint="eastAsia"/>
          <w:szCs w:val="32"/>
        </w:rPr>
        <w:t>万元、机关事业单位基本养老保险缴费</w:t>
      </w:r>
      <w:r>
        <w:rPr>
          <w:rFonts w:ascii="仿宋_GB2312" w:hAnsi="仿宋"/>
          <w:szCs w:val="32"/>
        </w:rPr>
        <w:t>44.48</w:t>
      </w:r>
      <w:r>
        <w:rPr>
          <w:rFonts w:ascii="仿宋_GB2312" w:hAnsi="仿宋" w:hint="eastAsia"/>
          <w:szCs w:val="32"/>
        </w:rPr>
        <w:t>万元、其他社会保障缴费</w:t>
      </w:r>
      <w:r>
        <w:rPr>
          <w:rFonts w:ascii="仿宋_GB2312" w:hAnsi="仿宋"/>
          <w:szCs w:val="32"/>
        </w:rPr>
        <w:t>106.92</w:t>
      </w:r>
      <w:r>
        <w:rPr>
          <w:rFonts w:ascii="仿宋_GB2312" w:hAnsi="仿宋" w:hint="eastAsia"/>
          <w:szCs w:val="32"/>
        </w:rPr>
        <w:t>万元、住房公积金</w:t>
      </w:r>
      <w:r>
        <w:rPr>
          <w:rFonts w:ascii="仿宋_GB2312" w:hAnsi="仿宋"/>
          <w:szCs w:val="32"/>
        </w:rPr>
        <w:t>29.15</w:t>
      </w:r>
      <w:r>
        <w:rPr>
          <w:rFonts w:ascii="仿宋_GB2312" w:hAnsi="仿宋" w:hint="eastAsia"/>
          <w:szCs w:val="32"/>
        </w:rPr>
        <w:t>万元、生活补助</w:t>
      </w:r>
      <w:r>
        <w:rPr>
          <w:rFonts w:ascii="仿宋_GB2312" w:hAnsi="仿宋"/>
          <w:szCs w:val="32"/>
        </w:rPr>
        <w:t>110.09</w:t>
      </w:r>
      <w:r>
        <w:rPr>
          <w:rFonts w:ascii="仿宋_GB2312" w:hAnsi="仿宋" w:hint="eastAsia"/>
          <w:szCs w:val="32"/>
        </w:rPr>
        <w:t>万元、奖励金</w:t>
      </w:r>
      <w:r>
        <w:rPr>
          <w:rFonts w:ascii="仿宋_GB2312" w:hAnsi="仿宋"/>
          <w:szCs w:val="32"/>
        </w:rPr>
        <w:t>195.41</w:t>
      </w:r>
      <w:r>
        <w:rPr>
          <w:rFonts w:ascii="仿宋_GB2312" w:hAnsi="仿宋" w:hint="eastAsia"/>
          <w:szCs w:val="32"/>
        </w:rPr>
        <w:t>万元、公用经费</w:t>
      </w:r>
      <w:r>
        <w:rPr>
          <w:rFonts w:ascii="仿宋_GB2312" w:hAnsi="仿宋"/>
          <w:szCs w:val="32"/>
        </w:rPr>
        <w:t>510.30</w:t>
      </w:r>
      <w:r>
        <w:rPr>
          <w:rFonts w:ascii="仿宋_GB2312" w:hAnsi="仿宋" w:hint="eastAsia"/>
          <w:szCs w:val="32"/>
        </w:rPr>
        <w:t>万元，主要包括：办公费</w:t>
      </w:r>
      <w:r>
        <w:rPr>
          <w:rFonts w:ascii="仿宋_GB2312" w:hAnsi="仿宋"/>
          <w:szCs w:val="32"/>
        </w:rPr>
        <w:t>46.11</w:t>
      </w:r>
      <w:r>
        <w:rPr>
          <w:rFonts w:ascii="仿宋_GB2312" w:hAnsi="仿宋" w:hint="eastAsia"/>
          <w:szCs w:val="32"/>
        </w:rPr>
        <w:t>万元、印刷费</w:t>
      </w:r>
      <w:r>
        <w:rPr>
          <w:rFonts w:ascii="仿宋_GB2312" w:hAnsi="仿宋"/>
          <w:szCs w:val="32"/>
        </w:rPr>
        <w:t>3.53</w:t>
      </w:r>
      <w:r>
        <w:rPr>
          <w:rFonts w:ascii="仿宋_GB2312" w:hAnsi="仿宋" w:hint="eastAsia"/>
          <w:szCs w:val="32"/>
        </w:rPr>
        <w:t>万元、咨询费</w:t>
      </w:r>
      <w:r>
        <w:rPr>
          <w:rFonts w:ascii="仿宋_GB2312" w:hAnsi="仿宋"/>
          <w:szCs w:val="32"/>
        </w:rPr>
        <w:t>0.60</w:t>
      </w:r>
      <w:r>
        <w:rPr>
          <w:rFonts w:ascii="仿宋_GB2312" w:hAnsi="仿宋" w:hint="eastAsia"/>
          <w:szCs w:val="32"/>
        </w:rPr>
        <w:t>万元、水费</w:t>
      </w:r>
      <w:r>
        <w:rPr>
          <w:rFonts w:ascii="仿宋_GB2312" w:hAnsi="仿宋"/>
          <w:szCs w:val="32"/>
        </w:rPr>
        <w:t>0.16</w:t>
      </w:r>
      <w:r>
        <w:rPr>
          <w:rFonts w:ascii="仿宋_GB2312" w:hAnsi="仿宋" w:hint="eastAsia"/>
          <w:szCs w:val="32"/>
        </w:rPr>
        <w:t>万元、电费</w:t>
      </w:r>
      <w:r>
        <w:rPr>
          <w:rFonts w:ascii="仿宋_GB2312" w:hAnsi="仿宋"/>
          <w:szCs w:val="32"/>
        </w:rPr>
        <w:t>61.54</w:t>
      </w:r>
      <w:r>
        <w:rPr>
          <w:rFonts w:ascii="仿宋_GB2312" w:hAnsi="仿宋" w:hint="eastAsia"/>
          <w:szCs w:val="32"/>
        </w:rPr>
        <w:t>万元、邮电费</w:t>
      </w:r>
      <w:r>
        <w:rPr>
          <w:rFonts w:ascii="仿宋_GB2312" w:hAnsi="仿宋"/>
          <w:szCs w:val="32"/>
        </w:rPr>
        <w:t>0.20</w:t>
      </w:r>
      <w:r>
        <w:rPr>
          <w:rFonts w:ascii="仿宋_GB2312" w:hAnsi="仿宋" w:hint="eastAsia"/>
          <w:szCs w:val="32"/>
        </w:rPr>
        <w:t>万元、物业管理费</w:t>
      </w:r>
      <w:r>
        <w:rPr>
          <w:rFonts w:ascii="仿宋_GB2312" w:hAnsi="仿宋"/>
          <w:szCs w:val="32"/>
        </w:rPr>
        <w:t>6.07</w:t>
      </w:r>
      <w:r>
        <w:rPr>
          <w:rFonts w:ascii="仿宋_GB2312" w:hAnsi="仿宋" w:hint="eastAsia"/>
          <w:szCs w:val="32"/>
        </w:rPr>
        <w:t>万元、差旅费</w:t>
      </w:r>
      <w:r>
        <w:rPr>
          <w:rFonts w:ascii="仿宋_GB2312" w:hAnsi="仿宋"/>
          <w:szCs w:val="32"/>
        </w:rPr>
        <w:t>3.58</w:t>
      </w:r>
      <w:r>
        <w:rPr>
          <w:rFonts w:ascii="仿宋_GB2312" w:hAnsi="仿宋" w:hint="eastAsia"/>
          <w:szCs w:val="32"/>
        </w:rPr>
        <w:t>万元、维修（护）费</w:t>
      </w:r>
      <w:r>
        <w:rPr>
          <w:rFonts w:ascii="仿宋_GB2312" w:hAnsi="仿宋"/>
          <w:szCs w:val="32"/>
        </w:rPr>
        <w:t>0.09</w:t>
      </w:r>
      <w:r>
        <w:rPr>
          <w:rFonts w:ascii="仿宋_GB2312" w:hAnsi="仿宋" w:hint="eastAsia"/>
          <w:szCs w:val="32"/>
        </w:rPr>
        <w:t>万元、培训费</w:t>
      </w:r>
      <w:r>
        <w:rPr>
          <w:rFonts w:ascii="仿宋_GB2312" w:hAnsi="仿宋"/>
          <w:szCs w:val="32"/>
        </w:rPr>
        <w:t>1.18</w:t>
      </w:r>
      <w:r>
        <w:rPr>
          <w:rFonts w:ascii="仿宋_GB2312" w:hAnsi="仿宋" w:hint="eastAsia"/>
          <w:szCs w:val="32"/>
        </w:rPr>
        <w:t>万元、公务接待费</w:t>
      </w:r>
      <w:r>
        <w:rPr>
          <w:rFonts w:ascii="仿宋_GB2312" w:hAnsi="仿宋"/>
          <w:szCs w:val="32"/>
        </w:rPr>
        <w:t>5.89</w:t>
      </w:r>
      <w:r>
        <w:rPr>
          <w:rFonts w:ascii="仿宋_GB2312" w:hAnsi="仿宋" w:hint="eastAsia"/>
          <w:szCs w:val="32"/>
        </w:rPr>
        <w:t>万元、劳务费</w:t>
      </w:r>
      <w:r>
        <w:rPr>
          <w:rFonts w:ascii="仿宋_GB2312" w:hAnsi="仿宋"/>
          <w:szCs w:val="32"/>
        </w:rPr>
        <w:t>106.93</w:t>
      </w:r>
      <w:r>
        <w:rPr>
          <w:rFonts w:ascii="仿宋_GB2312" w:hAnsi="仿宋" w:hint="eastAsia"/>
          <w:szCs w:val="32"/>
        </w:rPr>
        <w:t>万元、委托业务费</w:t>
      </w:r>
      <w:r>
        <w:rPr>
          <w:rFonts w:ascii="仿宋_GB2312" w:hAnsi="仿宋"/>
          <w:szCs w:val="32"/>
        </w:rPr>
        <w:t>7.05</w:t>
      </w:r>
      <w:r>
        <w:rPr>
          <w:rFonts w:ascii="仿宋_GB2312" w:hAnsi="仿宋" w:hint="eastAsia"/>
          <w:szCs w:val="32"/>
        </w:rPr>
        <w:t>万元、工会经费</w:t>
      </w:r>
      <w:r>
        <w:rPr>
          <w:rFonts w:ascii="仿宋_GB2312" w:hAnsi="仿宋"/>
          <w:szCs w:val="32"/>
        </w:rPr>
        <w:t>25.83</w:t>
      </w:r>
      <w:r>
        <w:rPr>
          <w:rFonts w:ascii="仿宋_GB2312" w:hAnsi="仿宋" w:hint="eastAsia"/>
          <w:szCs w:val="32"/>
        </w:rPr>
        <w:t>万元、公务用车运行维护费</w:t>
      </w:r>
      <w:r>
        <w:rPr>
          <w:rFonts w:ascii="仿宋_GB2312" w:hAnsi="仿宋"/>
          <w:szCs w:val="32"/>
        </w:rPr>
        <w:t>20.76</w:t>
      </w:r>
      <w:r>
        <w:rPr>
          <w:rFonts w:ascii="仿宋_GB2312" w:hAnsi="仿宋" w:hint="eastAsia"/>
          <w:szCs w:val="32"/>
        </w:rPr>
        <w:t>万元、其他交通费用</w:t>
      </w:r>
      <w:r>
        <w:rPr>
          <w:rFonts w:ascii="仿宋_GB2312" w:hAnsi="仿宋"/>
          <w:szCs w:val="32"/>
        </w:rPr>
        <w:t>1.52</w:t>
      </w:r>
      <w:r>
        <w:rPr>
          <w:rFonts w:ascii="仿宋_GB2312" w:hAnsi="仿宋" w:hint="eastAsia"/>
          <w:szCs w:val="32"/>
        </w:rPr>
        <w:t>万元、税金及附加费用</w:t>
      </w:r>
      <w:r>
        <w:rPr>
          <w:rFonts w:ascii="仿宋_GB2312" w:hAnsi="仿宋"/>
          <w:szCs w:val="32"/>
        </w:rPr>
        <w:t>0.60</w:t>
      </w:r>
      <w:r>
        <w:rPr>
          <w:rFonts w:ascii="仿宋_GB2312" w:hAnsi="仿宋" w:hint="eastAsia"/>
          <w:szCs w:val="32"/>
        </w:rPr>
        <w:t>万元、其他商品和服务支出</w:t>
      </w:r>
      <w:r>
        <w:rPr>
          <w:rFonts w:ascii="仿宋_GB2312" w:hAnsi="仿宋"/>
          <w:szCs w:val="32"/>
        </w:rPr>
        <w:t>110.47</w:t>
      </w:r>
      <w:r>
        <w:rPr>
          <w:rFonts w:ascii="仿宋_GB2312" w:hAnsi="仿宋" w:hint="eastAsia"/>
          <w:szCs w:val="32"/>
        </w:rPr>
        <w:t>万元、办公设备购置</w:t>
      </w:r>
      <w:r>
        <w:rPr>
          <w:rFonts w:ascii="仿宋_GB2312" w:hAnsi="仿宋"/>
          <w:szCs w:val="32"/>
        </w:rPr>
        <w:t>90.20</w:t>
      </w:r>
      <w:r>
        <w:rPr>
          <w:rFonts w:ascii="仿宋_GB2312" w:hAnsi="仿宋" w:hint="eastAsia"/>
          <w:szCs w:val="32"/>
        </w:rPr>
        <w:t>万元、其他交通工具购置</w:t>
      </w:r>
      <w:r>
        <w:rPr>
          <w:rFonts w:ascii="仿宋_GB2312" w:hAnsi="仿宋"/>
          <w:szCs w:val="32"/>
        </w:rPr>
        <w:t>17.98</w:t>
      </w:r>
      <w:r>
        <w:rPr>
          <w:rFonts w:ascii="仿宋_GB2312" w:hAnsi="仿宋" w:hint="eastAsia"/>
          <w:szCs w:val="32"/>
        </w:rPr>
        <w:t>万元。</w:t>
      </w:r>
    </w:p>
    <w:p w:rsidR="002A2377" w:rsidRDefault="002A2377" w:rsidP="00BC5728">
      <w:pPr>
        <w:ind w:firstLineChars="200" w:firstLine="31680"/>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政府性基金财政拨款收入支出决算情况说明</w:t>
      </w:r>
    </w:p>
    <w:p w:rsidR="002A2377" w:rsidRDefault="002A2377" w:rsidP="00BC5728">
      <w:pPr>
        <w:ind w:firstLineChars="200" w:firstLine="31680"/>
        <w:rPr>
          <w:rFonts w:ascii="楷体_GB2312" w:eastAsia="楷体_GB2312" w:hAnsi="仿宋"/>
          <w:szCs w:val="32"/>
        </w:rPr>
      </w:pPr>
      <w:r w:rsidRPr="00BF0E47">
        <w:rPr>
          <w:rFonts w:ascii="仿宋_GB2312" w:hAnsi="仿宋" w:hint="eastAsia"/>
          <w:szCs w:val="32"/>
        </w:rPr>
        <w:t>宿州萧县融媒体中心</w:t>
      </w:r>
      <w:r>
        <w:rPr>
          <w:rFonts w:ascii="仿宋_GB2312" w:hAnsi="仿宋" w:hint="eastAsia"/>
          <w:szCs w:val="32"/>
        </w:rPr>
        <w:t>没有政府性基金收入，也没有使用政府性基金安排的支出。</w:t>
      </w:r>
    </w:p>
    <w:p w:rsidR="002A2377" w:rsidRDefault="002A2377" w:rsidP="00BC5728">
      <w:pPr>
        <w:ind w:firstLineChars="200" w:firstLine="31680"/>
        <w:rPr>
          <w:rFonts w:ascii="黑体" w:eastAsia="黑体" w:hAnsi="仿宋"/>
          <w:szCs w:val="32"/>
        </w:rPr>
      </w:pPr>
      <w:r>
        <w:rPr>
          <w:rFonts w:ascii="黑体" w:eastAsia="黑体" w:hAnsi="仿宋" w:hint="eastAsia"/>
          <w:szCs w:val="32"/>
        </w:rPr>
        <w:t>八、国有资本经营预算财政拨款支出</w:t>
      </w:r>
      <w:r w:rsidRPr="00394A21">
        <w:rPr>
          <w:rFonts w:ascii="黑体" w:eastAsia="黑体" w:hAnsi="仿宋" w:hint="eastAsia"/>
          <w:szCs w:val="32"/>
        </w:rPr>
        <w:t>决算</w:t>
      </w:r>
      <w:r>
        <w:rPr>
          <w:rFonts w:ascii="黑体" w:eastAsia="黑体" w:hAnsi="仿宋" w:hint="eastAsia"/>
          <w:szCs w:val="32"/>
        </w:rPr>
        <w:t>情况说明</w:t>
      </w:r>
    </w:p>
    <w:p w:rsidR="002A2377" w:rsidRDefault="002A2377" w:rsidP="00BC5728">
      <w:pPr>
        <w:ind w:firstLineChars="200" w:firstLine="31680"/>
        <w:rPr>
          <w:rFonts w:ascii="仿宋_GB2312" w:hAnsi="仿宋"/>
          <w:szCs w:val="32"/>
        </w:rPr>
      </w:pPr>
      <w:r w:rsidRPr="00394A21">
        <w:rPr>
          <w:rFonts w:ascii="仿宋_GB2312" w:hAnsi="仿宋" w:hint="eastAsia"/>
          <w:szCs w:val="32"/>
        </w:rPr>
        <w:t>宿州萧县融媒体中心</w:t>
      </w:r>
      <w:r>
        <w:rPr>
          <w:rFonts w:ascii="仿宋_GB2312" w:hAnsi="仿宋" w:hint="eastAsia"/>
          <w:szCs w:val="32"/>
        </w:rPr>
        <w:t>没有国有资本经营预算财政拨款收入，也没有使用国有资本经营预算财政拨款安排的支出。</w:t>
      </w:r>
    </w:p>
    <w:p w:rsidR="002A2377" w:rsidRDefault="002A2377" w:rsidP="00BC5728">
      <w:pPr>
        <w:adjustRightInd w:val="0"/>
        <w:snapToGrid w:val="0"/>
        <w:spacing w:line="600" w:lineRule="exact"/>
        <w:ind w:firstLineChars="200" w:firstLine="31680"/>
        <w:rPr>
          <w:rFonts w:ascii="黑体" w:eastAsia="黑体" w:hAnsi="黑体"/>
          <w:szCs w:val="32"/>
        </w:rPr>
      </w:pPr>
      <w:r>
        <w:rPr>
          <w:rFonts w:ascii="黑体" w:eastAsia="黑体" w:hAnsi="黑体" w:hint="eastAsia"/>
          <w:szCs w:val="32"/>
        </w:rPr>
        <w:t>九、其他重要事项情况说明</w:t>
      </w:r>
    </w:p>
    <w:p w:rsidR="002A2377" w:rsidRDefault="002A2377" w:rsidP="00BC5728">
      <w:pPr>
        <w:adjustRightInd w:val="0"/>
        <w:snapToGrid w:val="0"/>
        <w:spacing w:line="600" w:lineRule="exact"/>
        <w:ind w:firstLineChars="200" w:firstLine="31680"/>
        <w:rPr>
          <w:rFonts w:ascii="仿宋_GB2312" w:hAnsi="楷体"/>
          <w:b/>
          <w:szCs w:val="32"/>
        </w:rPr>
      </w:pPr>
      <w:r>
        <w:rPr>
          <w:rFonts w:ascii="仿宋_GB2312" w:hAnsi="楷体" w:hint="eastAsia"/>
          <w:b/>
          <w:szCs w:val="32"/>
        </w:rPr>
        <w:t>（一）机关运行经费支出情况。</w:t>
      </w:r>
    </w:p>
    <w:p w:rsidR="002A2377" w:rsidRDefault="002A2377" w:rsidP="00BC5728">
      <w:pPr>
        <w:adjustRightInd w:val="0"/>
        <w:snapToGrid w:val="0"/>
        <w:spacing w:line="600" w:lineRule="exact"/>
        <w:ind w:firstLineChars="200" w:firstLine="31680"/>
        <w:rPr>
          <w:rFonts w:ascii="仿宋_GB2312" w:hAnsi="仿宋"/>
          <w:szCs w:val="32"/>
        </w:rPr>
      </w:pPr>
      <w:r>
        <w:rPr>
          <w:rFonts w:ascii="仿宋_GB2312" w:hAnsi="仿宋"/>
          <w:szCs w:val="32"/>
        </w:rPr>
        <w:t>2020</w:t>
      </w:r>
      <w:r>
        <w:rPr>
          <w:rFonts w:ascii="仿宋_GB2312" w:hAnsi="仿宋" w:hint="eastAsia"/>
          <w:szCs w:val="32"/>
        </w:rPr>
        <w:t>年度，</w:t>
      </w:r>
      <w:r w:rsidRPr="00394A21">
        <w:rPr>
          <w:rFonts w:ascii="仿宋_GB2312" w:hAnsi="仿宋" w:hint="eastAsia"/>
          <w:szCs w:val="32"/>
        </w:rPr>
        <w:t>宿州萧县融媒体中心</w:t>
      </w:r>
      <w:r>
        <w:rPr>
          <w:rFonts w:ascii="仿宋_GB2312" w:hAnsi="仿宋" w:hint="eastAsia"/>
          <w:szCs w:val="32"/>
        </w:rPr>
        <w:t>本级和所属单位均为事业单位，按照财政部部门决算机关运行经费的口径，本年度机关运行经费为</w:t>
      </w:r>
      <w:r>
        <w:rPr>
          <w:rFonts w:ascii="仿宋_GB2312" w:hAnsi="仿宋"/>
          <w:szCs w:val="32"/>
        </w:rPr>
        <w:t>0</w:t>
      </w:r>
      <w:r>
        <w:rPr>
          <w:rFonts w:ascii="仿宋_GB2312" w:hAnsi="仿宋" w:hint="eastAsia"/>
          <w:szCs w:val="32"/>
        </w:rPr>
        <w:t>。</w:t>
      </w:r>
    </w:p>
    <w:p w:rsidR="002A2377" w:rsidRDefault="002A2377" w:rsidP="00BC5728">
      <w:pPr>
        <w:adjustRightInd w:val="0"/>
        <w:snapToGrid w:val="0"/>
        <w:spacing w:line="600" w:lineRule="exact"/>
        <w:ind w:firstLineChars="200" w:firstLine="31680"/>
        <w:rPr>
          <w:rFonts w:ascii="仿宋_GB2312" w:hAnsi="楷体"/>
          <w:b/>
          <w:szCs w:val="32"/>
        </w:rPr>
      </w:pPr>
      <w:r>
        <w:rPr>
          <w:rFonts w:ascii="仿宋_GB2312" w:hAnsi="楷体" w:hint="eastAsia"/>
          <w:b/>
          <w:szCs w:val="32"/>
        </w:rPr>
        <w:t>（二）政府采购支出情况。</w:t>
      </w:r>
    </w:p>
    <w:p w:rsidR="002A2377" w:rsidRDefault="002A2377" w:rsidP="00BC5728">
      <w:pPr>
        <w:adjustRightInd w:val="0"/>
        <w:snapToGrid w:val="0"/>
        <w:spacing w:line="600" w:lineRule="exact"/>
        <w:ind w:firstLineChars="200" w:firstLine="31680"/>
        <w:rPr>
          <w:rFonts w:ascii="仿宋_GB2312" w:hAnsi="楷体"/>
          <w:szCs w:val="32"/>
        </w:rPr>
      </w:pPr>
      <w:r>
        <w:rPr>
          <w:rFonts w:ascii="仿宋_GB2312" w:hAnsi="仿宋"/>
          <w:szCs w:val="32"/>
        </w:rPr>
        <w:t>2020</w:t>
      </w:r>
      <w:r>
        <w:rPr>
          <w:rFonts w:ascii="仿宋_GB2312" w:hAnsi="仿宋" w:hint="eastAsia"/>
          <w:szCs w:val="32"/>
        </w:rPr>
        <w:t>年度，</w:t>
      </w:r>
      <w:r w:rsidRPr="00394A21">
        <w:rPr>
          <w:rFonts w:ascii="仿宋_GB2312" w:hAnsi="仿宋" w:hint="eastAsia"/>
          <w:szCs w:val="32"/>
        </w:rPr>
        <w:t>宿州萧县融媒体中心</w:t>
      </w:r>
      <w:r>
        <w:rPr>
          <w:rFonts w:ascii="仿宋_GB2312" w:hAnsi="仿宋" w:hint="eastAsia"/>
          <w:szCs w:val="32"/>
        </w:rPr>
        <w:t>政府采购支出总额</w:t>
      </w:r>
      <w:r>
        <w:rPr>
          <w:rFonts w:ascii="仿宋_GB2312" w:hAnsi="仿宋"/>
          <w:szCs w:val="32"/>
        </w:rPr>
        <w:t>2</w:t>
      </w:r>
      <w:r>
        <w:rPr>
          <w:rFonts w:ascii="仿宋_GB2312" w:hAnsi="仿宋" w:hint="eastAsia"/>
          <w:szCs w:val="32"/>
        </w:rPr>
        <w:t>万元，其中：政府采购货物支出</w:t>
      </w:r>
      <w:r>
        <w:rPr>
          <w:rFonts w:ascii="仿宋_GB2312" w:hAnsi="仿宋"/>
          <w:szCs w:val="32"/>
        </w:rPr>
        <w:t>2</w:t>
      </w:r>
      <w:r>
        <w:rPr>
          <w:rFonts w:ascii="仿宋_GB2312" w:hAnsi="仿宋" w:hint="eastAsia"/>
          <w:szCs w:val="32"/>
        </w:rPr>
        <w:t>万元、政府采购工程支出</w:t>
      </w:r>
      <w:r>
        <w:rPr>
          <w:rFonts w:ascii="仿宋_GB2312" w:hAnsi="仿宋"/>
          <w:szCs w:val="32"/>
        </w:rPr>
        <w:t>0</w:t>
      </w:r>
      <w:r>
        <w:rPr>
          <w:rFonts w:ascii="仿宋_GB2312" w:hAnsi="仿宋" w:hint="eastAsia"/>
          <w:szCs w:val="32"/>
        </w:rPr>
        <w:t>万元、政府采购服务支出</w:t>
      </w:r>
      <w:r>
        <w:rPr>
          <w:rFonts w:ascii="仿宋_GB2312" w:hAnsi="仿宋"/>
          <w:szCs w:val="32"/>
        </w:rPr>
        <w:t>0</w:t>
      </w:r>
      <w:r>
        <w:rPr>
          <w:rFonts w:ascii="仿宋_GB2312" w:hAnsi="仿宋" w:hint="eastAsia"/>
          <w:szCs w:val="32"/>
        </w:rPr>
        <w:t>万元。授予中小企业合同金额</w:t>
      </w:r>
      <w:r>
        <w:rPr>
          <w:rFonts w:ascii="仿宋_GB2312" w:hAnsi="仿宋"/>
          <w:szCs w:val="32"/>
        </w:rPr>
        <w:t>0</w:t>
      </w:r>
      <w:r>
        <w:rPr>
          <w:rFonts w:ascii="仿宋_GB2312" w:hAnsi="仿宋" w:hint="eastAsia"/>
          <w:szCs w:val="32"/>
        </w:rPr>
        <w:t>万元，占政府采购支出总额的</w:t>
      </w:r>
      <w:r>
        <w:rPr>
          <w:rFonts w:ascii="仿宋_GB2312" w:hAnsi="仿宋"/>
          <w:szCs w:val="32"/>
        </w:rPr>
        <w:t>0%</w:t>
      </w:r>
      <w:r>
        <w:rPr>
          <w:rFonts w:ascii="仿宋_GB2312" w:hAnsi="仿宋" w:hint="eastAsia"/>
          <w:szCs w:val="32"/>
        </w:rPr>
        <w:t>，其中：授予小微企业合同金额</w:t>
      </w:r>
      <w:r>
        <w:rPr>
          <w:rFonts w:ascii="仿宋_GB2312" w:hAnsi="仿宋"/>
          <w:szCs w:val="32"/>
        </w:rPr>
        <w:t>0</w:t>
      </w:r>
      <w:r>
        <w:rPr>
          <w:rFonts w:ascii="仿宋_GB2312" w:hAnsi="仿宋" w:hint="eastAsia"/>
          <w:szCs w:val="32"/>
        </w:rPr>
        <w:t>万元，占政府采购支出总额的</w:t>
      </w:r>
      <w:r>
        <w:rPr>
          <w:rFonts w:ascii="仿宋_GB2312" w:hAnsi="仿宋"/>
          <w:szCs w:val="32"/>
        </w:rPr>
        <w:t>0%</w:t>
      </w:r>
      <w:r>
        <w:rPr>
          <w:rFonts w:ascii="仿宋_GB2312" w:hAnsi="仿宋" w:hint="eastAsia"/>
          <w:szCs w:val="32"/>
        </w:rPr>
        <w:t>。</w:t>
      </w:r>
    </w:p>
    <w:p w:rsidR="002A2377" w:rsidRDefault="002A2377" w:rsidP="00BC5728">
      <w:pPr>
        <w:adjustRightInd w:val="0"/>
        <w:snapToGrid w:val="0"/>
        <w:spacing w:line="600" w:lineRule="exact"/>
        <w:ind w:firstLineChars="200" w:firstLine="31680"/>
        <w:rPr>
          <w:rFonts w:ascii="仿宋_GB2312" w:hAnsi="楷体"/>
          <w:b/>
          <w:szCs w:val="32"/>
        </w:rPr>
      </w:pPr>
      <w:r>
        <w:rPr>
          <w:rFonts w:ascii="仿宋_GB2312" w:hAnsi="楷体" w:hint="eastAsia"/>
          <w:b/>
          <w:szCs w:val="32"/>
        </w:rPr>
        <w:t>（三）国有资产占有使用情况。</w:t>
      </w:r>
    </w:p>
    <w:p w:rsidR="002A2377" w:rsidRPr="00CB0637" w:rsidRDefault="002A2377" w:rsidP="00BC5728">
      <w:pPr>
        <w:adjustRightInd w:val="0"/>
        <w:snapToGrid w:val="0"/>
        <w:spacing w:line="600" w:lineRule="exact"/>
        <w:ind w:firstLineChars="200" w:firstLine="31680"/>
        <w:rPr>
          <w:rFonts w:ascii="仿宋_GB2312" w:hAnsi="仿宋"/>
          <w:szCs w:val="32"/>
        </w:rPr>
      </w:pPr>
      <w:r>
        <w:rPr>
          <w:rFonts w:ascii="仿宋_GB2312" w:hAnsi="楷体" w:hint="eastAsia"/>
          <w:szCs w:val="32"/>
        </w:rPr>
        <w:t>截至</w:t>
      </w:r>
      <w:r>
        <w:rPr>
          <w:rFonts w:ascii="仿宋_GB2312" w:hAnsi="楷体"/>
          <w:szCs w:val="32"/>
        </w:rPr>
        <w:t>2020</w:t>
      </w:r>
      <w:r>
        <w:rPr>
          <w:rFonts w:ascii="仿宋_GB2312" w:hAnsi="楷体" w:hint="eastAsia"/>
          <w:szCs w:val="32"/>
        </w:rPr>
        <w:t>年</w:t>
      </w:r>
      <w:r>
        <w:rPr>
          <w:rFonts w:ascii="仿宋_GB2312" w:hAnsi="楷体"/>
          <w:szCs w:val="32"/>
        </w:rPr>
        <w:t>12</w:t>
      </w:r>
      <w:r>
        <w:rPr>
          <w:rFonts w:ascii="仿宋_GB2312" w:hAnsi="楷体" w:hint="eastAsia"/>
          <w:szCs w:val="32"/>
        </w:rPr>
        <w:t>月</w:t>
      </w:r>
      <w:r>
        <w:rPr>
          <w:rFonts w:ascii="仿宋_GB2312" w:hAnsi="楷体"/>
          <w:szCs w:val="32"/>
        </w:rPr>
        <w:t>31</w:t>
      </w:r>
      <w:r>
        <w:rPr>
          <w:rFonts w:ascii="仿宋_GB2312" w:hAnsi="楷体" w:hint="eastAsia"/>
          <w:szCs w:val="32"/>
        </w:rPr>
        <w:t>日，</w:t>
      </w:r>
      <w:r w:rsidRPr="00394A21">
        <w:rPr>
          <w:rFonts w:ascii="仿宋_GB2312" w:hAnsi="仿宋" w:hint="eastAsia"/>
          <w:szCs w:val="32"/>
        </w:rPr>
        <w:t>宿州萧县融媒体中心</w:t>
      </w:r>
      <w:r>
        <w:rPr>
          <w:rFonts w:ascii="仿宋_GB2312" w:hAnsi="仿宋" w:hint="eastAsia"/>
          <w:szCs w:val="32"/>
        </w:rPr>
        <w:t>共有车辆</w:t>
      </w:r>
      <w:r>
        <w:rPr>
          <w:rFonts w:ascii="仿宋_GB2312" w:hAnsi="仿宋"/>
          <w:szCs w:val="32"/>
        </w:rPr>
        <w:t>6</w:t>
      </w:r>
      <w:r>
        <w:rPr>
          <w:rFonts w:ascii="仿宋_GB2312" w:hAnsi="仿宋" w:hint="eastAsia"/>
          <w:szCs w:val="32"/>
        </w:rPr>
        <w:t>辆，其中：副部（省）级及以上领导用车</w:t>
      </w:r>
      <w:r>
        <w:rPr>
          <w:rFonts w:ascii="仿宋_GB2312" w:hAnsi="仿宋"/>
          <w:szCs w:val="32"/>
        </w:rPr>
        <w:t>0</w:t>
      </w:r>
      <w:r>
        <w:rPr>
          <w:rFonts w:ascii="仿宋_GB2312" w:hAnsi="仿宋" w:hint="eastAsia"/>
          <w:szCs w:val="32"/>
        </w:rPr>
        <w:t>辆、主要领导干部用车</w:t>
      </w:r>
      <w:r>
        <w:rPr>
          <w:rFonts w:ascii="仿宋_GB2312" w:hAnsi="仿宋"/>
          <w:szCs w:val="32"/>
        </w:rPr>
        <w:t>0</w:t>
      </w:r>
      <w:r>
        <w:rPr>
          <w:rFonts w:ascii="仿宋_GB2312" w:hAnsi="仿宋" w:hint="eastAsia"/>
          <w:szCs w:val="32"/>
        </w:rPr>
        <w:t>辆、机要通信用车</w:t>
      </w:r>
      <w:r>
        <w:rPr>
          <w:rFonts w:ascii="仿宋_GB2312" w:hAnsi="仿宋"/>
          <w:szCs w:val="32"/>
        </w:rPr>
        <w:t>0</w:t>
      </w:r>
      <w:r>
        <w:rPr>
          <w:rFonts w:ascii="仿宋_GB2312" w:hAnsi="仿宋" w:hint="eastAsia"/>
          <w:szCs w:val="32"/>
        </w:rPr>
        <w:t>辆、应急保障用车</w:t>
      </w:r>
      <w:r>
        <w:rPr>
          <w:rFonts w:ascii="仿宋_GB2312" w:hAnsi="仿宋"/>
          <w:szCs w:val="32"/>
        </w:rPr>
        <w:t>0</w:t>
      </w:r>
      <w:r>
        <w:rPr>
          <w:rFonts w:ascii="仿宋_GB2312" w:hAnsi="仿宋" w:hint="eastAsia"/>
          <w:szCs w:val="32"/>
        </w:rPr>
        <w:t>辆，特种专业技术用车</w:t>
      </w:r>
      <w:r>
        <w:rPr>
          <w:rFonts w:ascii="仿宋_GB2312" w:hAnsi="仿宋"/>
          <w:szCs w:val="32"/>
        </w:rPr>
        <w:t>0</w:t>
      </w:r>
      <w:r>
        <w:rPr>
          <w:rFonts w:ascii="仿宋_GB2312" w:hAnsi="仿宋" w:hint="eastAsia"/>
          <w:szCs w:val="32"/>
        </w:rPr>
        <w:t>辆，离退休干部用车</w:t>
      </w:r>
      <w:r>
        <w:rPr>
          <w:rFonts w:ascii="仿宋_GB2312" w:hAnsi="仿宋"/>
          <w:szCs w:val="32"/>
        </w:rPr>
        <w:t>0</w:t>
      </w:r>
      <w:r>
        <w:rPr>
          <w:rFonts w:ascii="仿宋_GB2312" w:hAnsi="仿宋" w:hint="eastAsia"/>
          <w:szCs w:val="32"/>
        </w:rPr>
        <w:t>辆，其他用车</w:t>
      </w:r>
      <w:r>
        <w:rPr>
          <w:rFonts w:ascii="仿宋_GB2312" w:hAnsi="仿宋"/>
          <w:szCs w:val="32"/>
        </w:rPr>
        <w:t>0</w:t>
      </w:r>
      <w:r>
        <w:rPr>
          <w:rFonts w:ascii="仿宋_GB2312" w:hAnsi="仿宋" w:hint="eastAsia"/>
          <w:szCs w:val="32"/>
        </w:rPr>
        <w:t>辆；单价</w:t>
      </w:r>
      <w:r>
        <w:rPr>
          <w:rFonts w:ascii="仿宋_GB2312" w:hAnsi="仿宋"/>
          <w:szCs w:val="32"/>
        </w:rPr>
        <w:t>50</w:t>
      </w:r>
      <w:r>
        <w:rPr>
          <w:rFonts w:ascii="仿宋_GB2312" w:hAnsi="仿宋" w:hint="eastAsia"/>
          <w:szCs w:val="32"/>
        </w:rPr>
        <w:t>万元以上的通用设备</w:t>
      </w:r>
      <w:r>
        <w:rPr>
          <w:rFonts w:ascii="仿宋_GB2312" w:hAnsi="仿宋"/>
          <w:szCs w:val="32"/>
        </w:rPr>
        <w:t>2</w:t>
      </w:r>
      <w:r>
        <w:rPr>
          <w:rFonts w:ascii="仿宋_GB2312" w:hAnsi="仿宋" w:hint="eastAsia"/>
          <w:szCs w:val="32"/>
        </w:rPr>
        <w:t>台（套），单价</w:t>
      </w:r>
      <w:r>
        <w:rPr>
          <w:rFonts w:ascii="仿宋_GB2312" w:hAnsi="仿宋"/>
          <w:szCs w:val="32"/>
        </w:rPr>
        <w:t>100</w:t>
      </w:r>
      <w:r>
        <w:rPr>
          <w:rFonts w:ascii="仿宋_GB2312" w:hAnsi="仿宋" w:hint="eastAsia"/>
          <w:szCs w:val="32"/>
        </w:rPr>
        <w:t>万元以上专用设备</w:t>
      </w:r>
      <w:r>
        <w:rPr>
          <w:rFonts w:ascii="仿宋_GB2312" w:hAnsi="仿宋"/>
          <w:szCs w:val="32"/>
        </w:rPr>
        <w:t>2</w:t>
      </w:r>
      <w:r>
        <w:rPr>
          <w:rFonts w:ascii="仿宋_GB2312" w:hAnsi="仿宋" w:hint="eastAsia"/>
          <w:szCs w:val="32"/>
        </w:rPr>
        <w:t>台（套）。</w:t>
      </w:r>
      <w:r>
        <w:rPr>
          <w:rFonts w:ascii="仿宋_GB2312" w:hAnsi="仿宋"/>
          <w:szCs w:val="32"/>
        </w:rPr>
        <w:br/>
        <w:t xml:space="preserve"> </w:t>
      </w:r>
      <w:r w:rsidRPr="00CB0637">
        <w:rPr>
          <w:rFonts w:ascii="仿宋_GB2312" w:hAnsi="仿宋"/>
          <w:szCs w:val="32"/>
        </w:rPr>
        <w:t xml:space="preserve"> </w:t>
      </w:r>
      <w:r>
        <w:rPr>
          <w:rFonts w:ascii="仿宋_GB2312" w:hAnsi="仿宋"/>
          <w:szCs w:val="32"/>
        </w:rPr>
        <w:t xml:space="preserve"> </w:t>
      </w:r>
      <w:r w:rsidRPr="00CB0637">
        <w:rPr>
          <w:rFonts w:ascii="仿宋_GB2312" w:hAnsi="仿宋" w:hint="eastAsia"/>
          <w:szCs w:val="32"/>
        </w:rPr>
        <w:t>（四）关于</w:t>
      </w:r>
      <w:r w:rsidRPr="00CB0637">
        <w:rPr>
          <w:rFonts w:ascii="仿宋_GB2312" w:hAnsi="仿宋"/>
          <w:szCs w:val="32"/>
        </w:rPr>
        <w:t>2020</w:t>
      </w:r>
      <w:r w:rsidRPr="00CB0637">
        <w:rPr>
          <w:rFonts w:ascii="仿宋_GB2312" w:hAnsi="仿宋" w:hint="eastAsia"/>
          <w:szCs w:val="32"/>
        </w:rPr>
        <w:t>年度预算绩效情况说明</w:t>
      </w:r>
    </w:p>
    <w:p w:rsidR="002A2377" w:rsidRPr="00CB0637" w:rsidRDefault="002A2377" w:rsidP="00BC5728">
      <w:pPr>
        <w:ind w:firstLineChars="200" w:firstLine="31680"/>
        <w:rPr>
          <w:rFonts w:ascii="仿宋_GB2312" w:hAnsi="仿宋"/>
          <w:szCs w:val="32"/>
        </w:rPr>
      </w:pPr>
      <w:r w:rsidRPr="00CB0637">
        <w:rPr>
          <w:rFonts w:ascii="仿宋_GB2312" w:hAnsi="仿宋"/>
          <w:szCs w:val="32"/>
        </w:rPr>
        <w:t>1.</w:t>
      </w:r>
      <w:r w:rsidRPr="00CB0637">
        <w:rPr>
          <w:rFonts w:ascii="仿宋_GB2312" w:hAnsi="仿宋" w:hint="eastAsia"/>
          <w:szCs w:val="32"/>
        </w:rPr>
        <w:t>预算绩效管理工作开展情况</w:t>
      </w:r>
    </w:p>
    <w:p w:rsidR="002A2377" w:rsidRPr="00CB0637" w:rsidRDefault="002A2377" w:rsidP="00BC5728">
      <w:pPr>
        <w:ind w:firstLineChars="200" w:firstLine="31680"/>
        <w:rPr>
          <w:rFonts w:ascii="仿宋_GB2312" w:hAnsi="仿宋"/>
          <w:szCs w:val="32"/>
        </w:rPr>
      </w:pPr>
      <w:r w:rsidRPr="00CB0637">
        <w:rPr>
          <w:rFonts w:ascii="仿宋_GB2312" w:hAnsi="仿宋" w:hint="eastAsia"/>
          <w:szCs w:val="32"/>
        </w:rPr>
        <w:t>根据预算绩效管理要求，本部门组织对</w:t>
      </w:r>
      <w:r w:rsidRPr="00CB0637">
        <w:rPr>
          <w:rFonts w:ascii="仿宋_GB2312" w:hAnsi="仿宋"/>
          <w:szCs w:val="32"/>
        </w:rPr>
        <w:t>2020</w:t>
      </w:r>
      <w:r w:rsidRPr="00CB0637">
        <w:rPr>
          <w:rFonts w:ascii="仿宋_GB2312" w:hAnsi="仿宋" w:hint="eastAsia"/>
          <w:szCs w:val="32"/>
        </w:rPr>
        <w:t>年度纳入部门预算的项目支出全面开展了绩效自评，共</w:t>
      </w:r>
      <w:r w:rsidRPr="00CB0637">
        <w:rPr>
          <w:rFonts w:ascii="仿宋_GB2312" w:hAnsi="仿宋"/>
          <w:szCs w:val="32"/>
        </w:rPr>
        <w:t>9</w:t>
      </w:r>
      <w:r w:rsidRPr="00CB0637">
        <w:rPr>
          <w:rFonts w:ascii="仿宋_GB2312" w:hAnsi="仿宋" w:hint="eastAsia"/>
          <w:szCs w:val="32"/>
        </w:rPr>
        <w:t>个项目，涉及资金</w:t>
      </w:r>
      <w:r w:rsidRPr="00CB0637">
        <w:rPr>
          <w:rFonts w:ascii="仿宋_GB2312" w:hAnsi="仿宋"/>
          <w:szCs w:val="32"/>
        </w:rPr>
        <w:t>714.07</w:t>
      </w:r>
      <w:r w:rsidRPr="00CB0637">
        <w:rPr>
          <w:rFonts w:ascii="仿宋_GB2312" w:hAnsi="仿宋" w:hint="eastAsia"/>
          <w:szCs w:val="32"/>
        </w:rPr>
        <w:t>万元，占项目预算总额的</w:t>
      </w:r>
      <w:r w:rsidRPr="00CB0637">
        <w:rPr>
          <w:rFonts w:ascii="仿宋_GB2312" w:hAnsi="仿宋"/>
          <w:szCs w:val="32"/>
        </w:rPr>
        <w:t>100%</w:t>
      </w:r>
      <w:r w:rsidRPr="00CB0637">
        <w:rPr>
          <w:rFonts w:ascii="仿宋_GB2312" w:hAnsi="仿宋" w:hint="eastAsia"/>
          <w:szCs w:val="32"/>
        </w:rPr>
        <w:t>。从评价情况看，项目均得到全面落实，能够严格执行财务管理制度，达到了预期绩效目标。</w:t>
      </w:r>
    </w:p>
    <w:p w:rsidR="002A2377" w:rsidRPr="002E5FA9" w:rsidRDefault="002A2377" w:rsidP="00BC5728">
      <w:pPr>
        <w:ind w:firstLineChars="200" w:firstLine="31680"/>
        <w:rPr>
          <w:rFonts w:ascii="仿宋_GB2312" w:cs="仿宋_GB2312"/>
          <w:szCs w:val="32"/>
        </w:rPr>
      </w:pPr>
      <w:r w:rsidRPr="002E5FA9">
        <w:rPr>
          <w:rFonts w:ascii="仿宋_GB2312" w:hAnsi="仿宋_GB2312" w:cs="仿宋_GB2312" w:hint="eastAsia"/>
          <w:szCs w:val="32"/>
        </w:rPr>
        <w:t>本部门共组织对“</w:t>
      </w:r>
      <w:r w:rsidRPr="003228E0">
        <w:rPr>
          <w:rFonts w:ascii="仿宋_GB2312" w:hAnsi="仿宋_GB2312" w:cs="仿宋_GB2312" w:hint="eastAsia"/>
          <w:szCs w:val="32"/>
        </w:rPr>
        <w:t>焦点观察、广播电视运行经费、新媒体运行费</w:t>
      </w:r>
      <w:r w:rsidRPr="002E5FA9">
        <w:rPr>
          <w:rFonts w:ascii="仿宋_GB2312" w:hAnsi="仿宋_GB2312" w:cs="仿宋_GB2312" w:hint="eastAsia"/>
          <w:szCs w:val="32"/>
        </w:rPr>
        <w:t>”等</w:t>
      </w:r>
      <w:r>
        <w:rPr>
          <w:rFonts w:ascii="仿宋_GB2312" w:hAnsi="仿宋_GB2312" w:cs="仿宋_GB2312"/>
          <w:szCs w:val="32"/>
        </w:rPr>
        <w:t>9</w:t>
      </w:r>
      <w:r w:rsidRPr="002E5FA9">
        <w:rPr>
          <w:rFonts w:ascii="仿宋_GB2312" w:hAnsi="仿宋_GB2312" w:cs="仿宋_GB2312" w:hint="eastAsia"/>
          <w:szCs w:val="32"/>
        </w:rPr>
        <w:t>个项目开展了部门绩效评价，涉及资金</w:t>
      </w:r>
      <w:r>
        <w:rPr>
          <w:rFonts w:ascii="仿宋_GB2312" w:hAnsi="仿宋_GB2312" w:cs="仿宋_GB2312"/>
          <w:szCs w:val="32"/>
        </w:rPr>
        <w:t>714.07</w:t>
      </w:r>
      <w:r w:rsidRPr="002E5FA9">
        <w:rPr>
          <w:rFonts w:ascii="仿宋_GB2312" w:hAnsi="仿宋_GB2312" w:cs="仿宋_GB2312" w:hint="eastAsia"/>
          <w:szCs w:val="32"/>
        </w:rPr>
        <w:t>万元。项目</w:t>
      </w:r>
      <w:r>
        <w:rPr>
          <w:rFonts w:ascii="仿宋_GB2312" w:hAnsi="仿宋_GB2312" w:cs="仿宋_GB2312" w:hint="eastAsia"/>
          <w:szCs w:val="32"/>
        </w:rPr>
        <w:t>开</w:t>
      </w:r>
      <w:r w:rsidRPr="00CB0637">
        <w:rPr>
          <w:rFonts w:ascii="仿宋_GB2312" w:hAnsi="仿宋" w:hint="eastAsia"/>
          <w:szCs w:val="32"/>
        </w:rPr>
        <w:t>展绩效评价实现部门自评。</w:t>
      </w:r>
      <w:r>
        <w:rPr>
          <w:rFonts w:ascii="仿宋_GB2312" w:hAnsi="仿宋_GB2312" w:cs="仿宋_GB2312" w:hint="eastAsia"/>
          <w:szCs w:val="32"/>
        </w:rPr>
        <w:t>从评价情况看，项目均能达到预算开支标准。</w:t>
      </w:r>
    </w:p>
    <w:p w:rsidR="002A2377" w:rsidRPr="00CB0637" w:rsidRDefault="002A2377" w:rsidP="00BC5728">
      <w:pPr>
        <w:ind w:firstLineChars="200" w:firstLine="31680"/>
        <w:rPr>
          <w:rFonts w:ascii="仿宋_GB2312" w:hAnsi="仿宋"/>
          <w:szCs w:val="32"/>
        </w:rPr>
      </w:pPr>
      <w:r w:rsidRPr="00CB0637">
        <w:rPr>
          <w:rFonts w:ascii="仿宋_GB2312" w:hAnsi="仿宋"/>
          <w:szCs w:val="32"/>
        </w:rPr>
        <w:t>2.</w:t>
      </w:r>
      <w:r w:rsidRPr="00CB0637">
        <w:rPr>
          <w:rFonts w:ascii="仿宋_GB2312" w:hAnsi="仿宋" w:hint="eastAsia"/>
          <w:szCs w:val="32"/>
        </w:rPr>
        <w:t>部门决算中项目绩效自评结果</w:t>
      </w:r>
    </w:p>
    <w:p w:rsidR="002A2377" w:rsidRPr="00CB0637" w:rsidRDefault="002A2377">
      <w:pPr>
        <w:ind w:firstLine="640"/>
        <w:rPr>
          <w:rFonts w:ascii="仿宋_GB2312" w:hAnsi="仿宋"/>
          <w:szCs w:val="32"/>
        </w:rPr>
      </w:pPr>
      <w:r w:rsidRPr="00CB0637">
        <w:rPr>
          <w:rFonts w:ascii="仿宋_GB2312" w:hAnsi="仿宋" w:hint="eastAsia"/>
          <w:szCs w:val="32"/>
        </w:rPr>
        <w:t>宿州市萧县融媒体中心在</w:t>
      </w:r>
      <w:r w:rsidRPr="00CB0637">
        <w:rPr>
          <w:rFonts w:ascii="仿宋_GB2312" w:hAnsi="仿宋"/>
          <w:szCs w:val="32"/>
        </w:rPr>
        <w:t>2020</w:t>
      </w:r>
      <w:r w:rsidRPr="00CB0637">
        <w:rPr>
          <w:rFonts w:ascii="仿宋_GB2312" w:hAnsi="仿宋" w:hint="eastAsia"/>
          <w:szCs w:val="32"/>
        </w:rPr>
        <w:t>年度部门决算中公开“焦点观察、广播电视运行经费、新媒体运行费”等</w:t>
      </w:r>
      <w:r w:rsidRPr="00CB0637">
        <w:rPr>
          <w:rFonts w:ascii="仿宋_GB2312" w:hAnsi="仿宋"/>
          <w:szCs w:val="32"/>
        </w:rPr>
        <w:t>9</w:t>
      </w:r>
      <w:r w:rsidRPr="00CB0637">
        <w:rPr>
          <w:rFonts w:ascii="仿宋_GB2312" w:hAnsi="仿宋" w:hint="eastAsia"/>
          <w:szCs w:val="32"/>
        </w:rPr>
        <w:t>个项目绩效自评结果。</w:t>
      </w:r>
    </w:p>
    <w:p w:rsidR="002A2377" w:rsidRPr="00CB0637" w:rsidRDefault="002A2377">
      <w:pPr>
        <w:ind w:firstLine="640"/>
        <w:rPr>
          <w:rFonts w:ascii="仿宋_GB2312" w:hAnsi="仿宋"/>
          <w:szCs w:val="32"/>
        </w:rPr>
      </w:pPr>
      <w:r w:rsidRPr="00CB0637">
        <w:rPr>
          <w:rFonts w:ascii="仿宋_GB2312" w:hAnsi="仿宋" w:hint="eastAsia"/>
          <w:szCs w:val="32"/>
        </w:rPr>
        <w:t>“焦点观察、广播电视运行经费、新媒体运行费”等项目绩效自评综述：根据年初设定的绩效目标，“焦点观察、广播电视运行经费、新媒体运行费”项目绩效自评得分为</w:t>
      </w:r>
      <w:r w:rsidRPr="00CB0637">
        <w:rPr>
          <w:rFonts w:ascii="仿宋_GB2312" w:hAnsi="仿宋"/>
          <w:szCs w:val="32"/>
        </w:rPr>
        <w:t>100</w:t>
      </w:r>
      <w:r w:rsidRPr="00CB0637">
        <w:rPr>
          <w:rFonts w:ascii="仿宋_GB2312" w:hAnsi="仿宋" w:hint="eastAsia"/>
          <w:szCs w:val="32"/>
        </w:rPr>
        <w:t>分。项目全年预算数为</w:t>
      </w:r>
      <w:r w:rsidRPr="00CB0637">
        <w:rPr>
          <w:rFonts w:ascii="仿宋_GB2312" w:hAnsi="仿宋"/>
          <w:szCs w:val="32"/>
        </w:rPr>
        <w:t>714.07</w:t>
      </w:r>
      <w:r w:rsidRPr="00CB0637">
        <w:rPr>
          <w:rFonts w:ascii="仿宋_GB2312" w:hAnsi="仿宋" w:hint="eastAsia"/>
          <w:szCs w:val="32"/>
        </w:rPr>
        <w:t>万元，执行数为</w:t>
      </w:r>
      <w:r w:rsidRPr="00CB0637">
        <w:rPr>
          <w:rFonts w:ascii="仿宋_GB2312" w:hAnsi="仿宋"/>
          <w:szCs w:val="32"/>
        </w:rPr>
        <w:t>714.07</w:t>
      </w:r>
      <w:r w:rsidRPr="00CB0637">
        <w:rPr>
          <w:rFonts w:ascii="仿宋_GB2312" w:hAnsi="仿宋" w:hint="eastAsia"/>
          <w:szCs w:val="32"/>
        </w:rPr>
        <w:t>万元，完成预算的</w:t>
      </w:r>
      <w:r w:rsidRPr="00CB0637">
        <w:rPr>
          <w:rFonts w:ascii="仿宋_GB2312" w:hAnsi="仿宋"/>
          <w:szCs w:val="32"/>
        </w:rPr>
        <w:t>100%</w:t>
      </w:r>
      <w:r w:rsidRPr="00CB0637">
        <w:rPr>
          <w:rFonts w:ascii="仿宋_GB2312" w:hAnsi="仿宋" w:hint="eastAsia"/>
          <w:szCs w:val="32"/>
        </w:rPr>
        <w:t>。主要产出和效果：通过</w:t>
      </w:r>
      <w:r w:rsidRPr="00CB0637">
        <w:rPr>
          <w:rFonts w:ascii="仿宋_GB2312" w:hAnsi="仿宋"/>
          <w:szCs w:val="32"/>
        </w:rPr>
        <w:t>9</w:t>
      </w:r>
      <w:r w:rsidRPr="00CB0637">
        <w:rPr>
          <w:rFonts w:ascii="仿宋_GB2312" w:hAnsi="仿宋" w:hint="eastAsia"/>
          <w:szCs w:val="32"/>
        </w:rPr>
        <w:t>个项目的实施，促进了萧县融媒体中心各项事业的健康发展。发现的主要问题：预算指标编制细化程度不够。下一步改进措施：进一步细化项目预算指标，着力提高各项工作落实，为融媒的发展提供支持。</w:t>
      </w: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23417A">
      <w:pPr>
        <w:adjustRightInd w:val="0"/>
        <w:snapToGrid w:val="0"/>
        <w:spacing w:line="600" w:lineRule="exact"/>
        <w:ind w:firstLineChars="200" w:firstLine="31680"/>
        <w:jc w:val="center"/>
        <w:rPr>
          <w:rFonts w:ascii="黑体" w:eastAsia="黑体" w:hAnsi="黑体"/>
          <w:szCs w:val="32"/>
        </w:rPr>
      </w:pPr>
      <w:r>
        <w:rPr>
          <w:rFonts w:ascii="黑体" w:eastAsia="黑体" w:hAnsi="黑体" w:hint="eastAsia"/>
          <w:szCs w:val="32"/>
        </w:rPr>
        <w:t>第四部分</w:t>
      </w:r>
      <w:r>
        <w:rPr>
          <w:rFonts w:ascii="黑体" w:eastAsia="黑体" w:hAnsi="黑体"/>
          <w:szCs w:val="32"/>
        </w:rPr>
        <w:t xml:space="preserve"> </w:t>
      </w:r>
      <w:r>
        <w:rPr>
          <w:rFonts w:ascii="黑体" w:eastAsia="黑体" w:hAnsi="黑体" w:hint="eastAsia"/>
          <w:szCs w:val="32"/>
        </w:rPr>
        <w:t>名词解释</w:t>
      </w:r>
    </w:p>
    <w:p w:rsidR="002A2377" w:rsidRDefault="002A2377" w:rsidP="0023417A">
      <w:pPr>
        <w:adjustRightInd w:val="0"/>
        <w:snapToGrid w:val="0"/>
        <w:spacing w:line="600" w:lineRule="exact"/>
        <w:ind w:firstLineChars="200" w:firstLine="31680"/>
        <w:jc w:val="center"/>
        <w:rPr>
          <w:rFonts w:ascii="黑体" w:eastAsia="黑体" w:hAnsi="黑体"/>
          <w:szCs w:val="32"/>
        </w:rPr>
      </w:pPr>
    </w:p>
    <w:p w:rsidR="002A2377" w:rsidRDefault="002A2377" w:rsidP="00BC5728">
      <w:pPr>
        <w:adjustRightInd w:val="0"/>
        <w:snapToGrid w:val="0"/>
        <w:spacing w:line="600" w:lineRule="exact"/>
        <w:ind w:left="425" w:firstLineChars="64" w:firstLine="31680"/>
        <w:rPr>
          <w:rFonts w:ascii="仿宋_GB2312" w:hAnsi="仿宋"/>
          <w:szCs w:val="32"/>
        </w:rPr>
      </w:pPr>
      <w:r>
        <w:rPr>
          <w:rFonts w:ascii="仿宋_GB2312" w:hAnsi="仿宋" w:hint="eastAsia"/>
          <w:b/>
          <w:szCs w:val="32"/>
        </w:rPr>
        <w:t>一、财政拨款收入：</w:t>
      </w:r>
      <w:r>
        <w:rPr>
          <w:rFonts w:ascii="仿宋_GB2312" w:hAnsi="仿宋" w:hint="eastAsia"/>
          <w:szCs w:val="32"/>
        </w:rPr>
        <w:t>指单位从同级财政部门取得的财政预算资金。</w:t>
      </w:r>
    </w:p>
    <w:p w:rsidR="002A2377" w:rsidRDefault="002A2377" w:rsidP="00BC5728">
      <w:pPr>
        <w:adjustRightInd w:val="0"/>
        <w:snapToGrid w:val="0"/>
        <w:spacing w:line="600" w:lineRule="exact"/>
        <w:ind w:firstLineChars="200" w:firstLine="31680"/>
        <w:rPr>
          <w:rFonts w:ascii="仿宋_GB2312" w:hAnsi="仿宋"/>
          <w:szCs w:val="32"/>
        </w:rPr>
      </w:pPr>
      <w:r>
        <w:rPr>
          <w:rFonts w:ascii="仿宋_GB2312" w:hAnsi="仿宋" w:hint="eastAsia"/>
          <w:b/>
          <w:bCs/>
          <w:szCs w:val="32"/>
        </w:rPr>
        <w:t>二、事业收入：</w:t>
      </w:r>
      <w:r>
        <w:rPr>
          <w:rFonts w:ascii="仿宋_GB2312" w:hAnsi="仿宋" w:hint="eastAsia"/>
          <w:szCs w:val="32"/>
        </w:rPr>
        <w:t>指事业单位开展专业业务活动及辅助活动所取得的收入。</w:t>
      </w:r>
    </w:p>
    <w:p w:rsidR="002A2377" w:rsidRDefault="002A2377" w:rsidP="00BC5728">
      <w:pPr>
        <w:pStyle w:val="NormalWeb"/>
        <w:adjustRightInd w:val="0"/>
        <w:snapToGrid w:val="0"/>
        <w:spacing w:line="600" w:lineRule="exact"/>
        <w:ind w:firstLineChars="196" w:firstLine="31680"/>
        <w:rPr>
          <w:rFonts w:ascii="仿宋_GB2312" w:hAnsi="黑体"/>
          <w:b/>
          <w:bCs/>
          <w:szCs w:val="32"/>
        </w:rPr>
      </w:pPr>
      <w:r>
        <w:rPr>
          <w:rFonts w:ascii="仿宋_GB2312" w:eastAsia="仿宋_GB2312" w:hAnsi="黑体" w:hint="eastAsia"/>
          <w:b/>
          <w:sz w:val="32"/>
          <w:szCs w:val="32"/>
        </w:rPr>
        <w:t>三、</w:t>
      </w:r>
      <w:r>
        <w:rPr>
          <w:rFonts w:ascii="仿宋_GB2312" w:eastAsia="仿宋_GB2312" w:hAnsi="黑体" w:hint="eastAsia"/>
          <w:b/>
          <w:bCs/>
          <w:sz w:val="32"/>
          <w:szCs w:val="32"/>
        </w:rPr>
        <w:t>上级补助收入：</w:t>
      </w:r>
      <w:r>
        <w:rPr>
          <w:rFonts w:ascii="仿宋_GB2312" w:eastAsia="仿宋_GB2312" w:hAnsi="黑体" w:hint="eastAsia"/>
          <w:bCs/>
          <w:sz w:val="32"/>
          <w:szCs w:val="32"/>
        </w:rPr>
        <w:t>指</w:t>
      </w:r>
      <w:r>
        <w:rPr>
          <w:rFonts w:ascii="仿宋_GB2312" w:eastAsia="仿宋_GB2312" w:hAnsi="仿宋" w:cs="Times New Roman" w:hint="eastAsia"/>
          <w:kern w:val="2"/>
          <w:sz w:val="32"/>
          <w:szCs w:val="32"/>
        </w:rPr>
        <w:t>事业单位从主管部门和上级单位取得的非财政补助收入。</w:t>
      </w:r>
    </w:p>
    <w:p w:rsidR="002A2377" w:rsidRDefault="002A2377" w:rsidP="00BC572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四、附属单位上缴收入：</w:t>
      </w:r>
      <w:r>
        <w:rPr>
          <w:rFonts w:ascii="仿宋_GB2312" w:eastAsia="仿宋_GB2312" w:hAnsi="黑体" w:hint="eastAsia"/>
          <w:bCs/>
          <w:sz w:val="32"/>
          <w:szCs w:val="32"/>
        </w:rPr>
        <w:t>指事业单位附属独立核算单位按照有关规定上缴的收入。</w:t>
      </w:r>
    </w:p>
    <w:p w:rsidR="002A2377" w:rsidRDefault="002A2377" w:rsidP="00BC572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五、经营收入</w:t>
      </w:r>
      <w:r>
        <w:rPr>
          <w:rFonts w:hint="eastAsia"/>
          <w:b/>
          <w:bCs/>
          <w:color w:val="383535"/>
        </w:rPr>
        <w:t>：</w:t>
      </w:r>
      <w:r>
        <w:rPr>
          <w:rFonts w:ascii="仿宋_GB2312" w:eastAsia="仿宋_GB2312" w:hAnsi="黑体" w:hint="eastAsia"/>
          <w:bCs/>
          <w:sz w:val="32"/>
          <w:szCs w:val="32"/>
        </w:rPr>
        <w:t>指事业单位在专业业务活动及其辅助活动之外开展非独立核算经营活动取得的收入。</w:t>
      </w:r>
    </w:p>
    <w:p w:rsidR="002A2377" w:rsidRDefault="002A2377" w:rsidP="00BC5728">
      <w:pPr>
        <w:pStyle w:val="NormalWeb"/>
        <w:adjustRightInd w:val="0"/>
        <w:snapToGrid w:val="0"/>
        <w:spacing w:line="600" w:lineRule="exact"/>
        <w:ind w:firstLineChars="196" w:firstLine="31680"/>
        <w:rPr>
          <w:rFonts w:ascii="仿宋_GB2312" w:hAnsi="黑体"/>
          <w:b/>
          <w:bCs/>
          <w:szCs w:val="32"/>
        </w:rPr>
      </w:pPr>
      <w:r>
        <w:rPr>
          <w:rFonts w:ascii="仿宋_GB2312" w:eastAsia="仿宋_GB2312" w:hAnsi="黑体" w:hint="eastAsia"/>
          <w:b/>
          <w:sz w:val="32"/>
          <w:szCs w:val="32"/>
        </w:rPr>
        <w:t>六、</w:t>
      </w:r>
      <w:r>
        <w:rPr>
          <w:rFonts w:ascii="仿宋_GB2312" w:eastAsia="仿宋_GB2312" w:hAnsi="黑体" w:hint="eastAsia"/>
          <w:b/>
          <w:bCs/>
          <w:sz w:val="32"/>
          <w:szCs w:val="32"/>
        </w:rPr>
        <w:t>其他收入：</w:t>
      </w:r>
      <w:r>
        <w:rPr>
          <w:rFonts w:ascii="仿宋_GB2312" w:eastAsia="仿宋_GB2312" w:hAnsi="黑体" w:hint="eastAsia"/>
          <w:bCs/>
          <w:sz w:val="32"/>
          <w:szCs w:val="32"/>
        </w:rPr>
        <w:t>指除财政拨款收入、事业收入、上级补助收入、附属单位上缴收入、经营收入以外的各项收入</w:t>
      </w:r>
      <w:r>
        <w:rPr>
          <w:rFonts w:ascii="仿宋_GB2312" w:eastAsia="仿宋_GB2312" w:hAnsi="黑体" w:hint="eastAsia"/>
          <w:bCs/>
          <w:color w:val="FF0000"/>
          <w:sz w:val="32"/>
          <w:szCs w:val="32"/>
        </w:rPr>
        <w:t>。</w:t>
      </w:r>
    </w:p>
    <w:p w:rsidR="002A2377" w:rsidRDefault="002A2377" w:rsidP="00BC572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七、年初结转和结余：</w:t>
      </w:r>
      <w:r>
        <w:rPr>
          <w:rFonts w:ascii="仿宋_GB2312" w:eastAsia="仿宋_GB2312" w:hAnsi="黑体" w:hint="eastAsia"/>
          <w:bCs/>
          <w:sz w:val="32"/>
          <w:szCs w:val="32"/>
        </w:rPr>
        <w:t>指以前年度安排、结转到本年仍按原规定用途继续使用的资金。</w:t>
      </w:r>
    </w:p>
    <w:p w:rsidR="002A2377" w:rsidRDefault="002A2377" w:rsidP="00BC572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八、结余分配：</w:t>
      </w:r>
      <w:r>
        <w:rPr>
          <w:rFonts w:ascii="仿宋_GB2312" w:eastAsia="仿宋_GB2312" w:hAnsi="黑体" w:hint="eastAsia"/>
          <w:bCs/>
          <w:sz w:val="32"/>
          <w:szCs w:val="32"/>
        </w:rPr>
        <w:t>指事业单位按照会计制度规定缴纳的所得税以及从非财政拨款结余中提取的职工福利基金、事业基金等。</w:t>
      </w:r>
    </w:p>
    <w:p w:rsidR="002A2377" w:rsidRDefault="002A2377" w:rsidP="00BC5728">
      <w:pPr>
        <w:pStyle w:val="NormalWeb"/>
        <w:adjustRightInd w:val="0"/>
        <w:snapToGrid w:val="0"/>
        <w:spacing w:before="0" w:beforeAutospacing="0" w:after="0" w:afterAutospacing="0" w:line="600" w:lineRule="exact"/>
        <w:ind w:firstLineChars="196" w:firstLine="31680"/>
        <w:rPr>
          <w:rFonts w:ascii="仿宋_GB2312" w:eastAsia="仿宋_GB2312" w:hAnsi="黑体"/>
          <w:b/>
          <w:sz w:val="32"/>
          <w:szCs w:val="32"/>
        </w:rPr>
      </w:pPr>
      <w:r>
        <w:rPr>
          <w:rFonts w:ascii="仿宋_GB2312" w:eastAsia="仿宋_GB2312" w:hAnsi="黑体" w:hint="eastAsia"/>
          <w:b/>
          <w:bCs/>
          <w:sz w:val="32"/>
          <w:szCs w:val="32"/>
        </w:rPr>
        <w:t>九、年末结转和结余：</w:t>
      </w:r>
      <w:r>
        <w:rPr>
          <w:rFonts w:ascii="仿宋_GB2312" w:eastAsia="仿宋_GB2312" w:hAnsi="黑体" w:hint="eastAsia"/>
          <w:bCs/>
          <w:sz w:val="32"/>
          <w:szCs w:val="32"/>
        </w:rPr>
        <w:t>指单位本年度或以前年度预算安排、因客观条件发生变化未全部执行或未执行，结转到以后年度继续使用的资金，或项目已经完成等产生的结余资金。</w:t>
      </w:r>
    </w:p>
    <w:p w:rsidR="002A2377" w:rsidRDefault="002A2377" w:rsidP="00BC5728">
      <w:pPr>
        <w:pStyle w:val="NormalWeb"/>
        <w:adjustRightInd w:val="0"/>
        <w:snapToGrid w:val="0"/>
        <w:spacing w:before="0" w:beforeAutospacing="0" w:after="0" w:afterAutospacing="0" w:line="600" w:lineRule="exact"/>
        <w:ind w:firstLineChars="196" w:firstLine="31680"/>
        <w:rPr>
          <w:rFonts w:ascii="仿宋_GB2312" w:eastAsia="仿宋_GB2312" w:hAnsi="黑体"/>
          <w:sz w:val="32"/>
          <w:szCs w:val="32"/>
        </w:rPr>
      </w:pPr>
      <w:r>
        <w:rPr>
          <w:rFonts w:ascii="仿宋_GB2312" w:eastAsia="仿宋_GB2312" w:hAnsi="黑体" w:hint="eastAsia"/>
          <w:b/>
          <w:sz w:val="32"/>
          <w:szCs w:val="32"/>
        </w:rPr>
        <w:t>十、基本支出：</w:t>
      </w:r>
      <w:r>
        <w:rPr>
          <w:rFonts w:ascii="仿宋_GB2312" w:eastAsia="仿宋_GB2312" w:hAnsi="黑体" w:hint="eastAsia"/>
          <w:sz w:val="32"/>
          <w:szCs w:val="32"/>
        </w:rPr>
        <w:t>指单位为保障其机构正常运转、完成日常工作任务而发生的人员支出和公用支出。</w:t>
      </w:r>
    </w:p>
    <w:p w:rsidR="002A2377" w:rsidRDefault="002A2377" w:rsidP="00BC5728">
      <w:pPr>
        <w:pStyle w:val="NormalWeb"/>
        <w:spacing w:before="0" w:beforeAutospacing="0" w:after="0" w:afterAutospacing="0" w:line="600" w:lineRule="exact"/>
        <w:ind w:firstLineChars="196" w:firstLine="31680"/>
        <w:jc w:val="both"/>
        <w:rPr>
          <w:rFonts w:ascii="仿宋_GB2312" w:eastAsia="仿宋_GB2312" w:hAnsi="黑体"/>
          <w:sz w:val="32"/>
          <w:szCs w:val="32"/>
        </w:rPr>
      </w:pPr>
      <w:r>
        <w:rPr>
          <w:rFonts w:ascii="仿宋_GB2312" w:eastAsia="仿宋_GB2312" w:hAnsi="黑体" w:hint="eastAsia"/>
          <w:b/>
          <w:sz w:val="32"/>
          <w:szCs w:val="32"/>
        </w:rPr>
        <w:t>十一、项目支出：</w:t>
      </w:r>
      <w:r>
        <w:rPr>
          <w:rFonts w:ascii="仿宋_GB2312" w:eastAsia="仿宋_GB2312" w:hAnsi="黑体" w:hint="eastAsia"/>
          <w:sz w:val="32"/>
          <w:szCs w:val="32"/>
        </w:rPr>
        <w:t>指单位为完成特定行政任务和事业发展目标在基本支出之外所发生的支出。</w:t>
      </w:r>
      <w:r>
        <w:rPr>
          <w:rFonts w:ascii="仿宋_GB2312" w:eastAsia="仿宋_GB2312" w:hAnsi="黑体"/>
          <w:sz w:val="32"/>
          <w:szCs w:val="32"/>
        </w:rPr>
        <w:br/>
        <w:t xml:space="preserve">    </w:t>
      </w:r>
      <w:r>
        <w:rPr>
          <w:rFonts w:ascii="仿宋_GB2312" w:eastAsia="仿宋_GB2312" w:hAnsi="黑体" w:hint="eastAsia"/>
          <w:b/>
          <w:sz w:val="32"/>
          <w:szCs w:val="32"/>
        </w:rPr>
        <w:t>十二、经营支出：</w:t>
      </w:r>
      <w:r>
        <w:rPr>
          <w:rFonts w:ascii="仿宋_GB2312" w:eastAsia="仿宋_GB2312" w:hAnsi="黑体" w:hint="eastAsia"/>
          <w:sz w:val="32"/>
          <w:szCs w:val="32"/>
        </w:rPr>
        <w:t>指事业单位在专业业务活动及其辅助活动之外开展非独立核算经营活动发生的支出。</w:t>
      </w:r>
    </w:p>
    <w:p w:rsidR="002A2377" w:rsidRDefault="002A2377" w:rsidP="00BC5728">
      <w:pPr>
        <w:pStyle w:val="NormalWeb"/>
        <w:spacing w:before="0" w:beforeAutospacing="0" w:after="0" w:afterAutospacing="0" w:line="600" w:lineRule="exact"/>
        <w:ind w:firstLineChars="196" w:firstLine="31680"/>
        <w:jc w:val="both"/>
        <w:rPr>
          <w:rFonts w:ascii="仿宋_GB2312" w:eastAsia="仿宋_GB2312" w:hAnsi="黑体"/>
          <w:b/>
          <w:sz w:val="32"/>
          <w:szCs w:val="32"/>
        </w:rPr>
      </w:pPr>
      <w:r>
        <w:rPr>
          <w:rFonts w:ascii="仿宋_GB2312" w:eastAsia="仿宋_GB2312" w:hAnsi="黑体" w:hint="eastAsia"/>
          <w:b/>
          <w:sz w:val="32"/>
          <w:szCs w:val="32"/>
        </w:rPr>
        <w:t>十三、“三公”经费：</w:t>
      </w:r>
      <w:r>
        <w:rPr>
          <w:rFonts w:ascii="仿宋_GB2312" w:eastAsia="仿宋_GB2312" w:hAnsi="黑体"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rsidR="002A2377" w:rsidRDefault="002A2377" w:rsidP="00BC5728">
      <w:pPr>
        <w:pStyle w:val="NormalWeb"/>
        <w:spacing w:before="0" w:beforeAutospacing="0" w:after="0" w:afterAutospacing="0" w:line="600" w:lineRule="exact"/>
        <w:ind w:firstLineChars="196" w:firstLine="31680"/>
        <w:jc w:val="both"/>
        <w:rPr>
          <w:rFonts w:ascii="仿宋_GB2312" w:eastAsia="仿宋_GB2312" w:hAnsi="黑体"/>
          <w:b/>
          <w:sz w:val="32"/>
          <w:szCs w:val="32"/>
        </w:rPr>
      </w:pPr>
      <w:r>
        <w:rPr>
          <w:rFonts w:ascii="仿宋_GB2312" w:eastAsia="仿宋_GB2312" w:hAnsi="黑体" w:hint="eastAsia"/>
          <w:b/>
          <w:sz w:val="32"/>
          <w:szCs w:val="32"/>
        </w:rPr>
        <w:t>十四、机关运行经费</w:t>
      </w:r>
      <w:r>
        <w:rPr>
          <w:rFonts w:ascii="仿宋_GB2312" w:eastAsia="仿宋_GB2312" w:hAnsi="黑体" w:hint="eastAsia"/>
          <w:sz w:val="32"/>
          <w:szCs w:val="32"/>
        </w:rPr>
        <w:t>：</w:t>
      </w:r>
      <w:r>
        <w:rPr>
          <w:rFonts w:ascii="仿宋_GB2312" w:eastAsia="仿宋_GB2312" w:hint="eastAsia"/>
          <w:sz w:val="32"/>
          <w:szCs w:val="32"/>
        </w:rPr>
        <w:t>指为保障行政单位（含参照公务员法管理的事业单位）运行用于购买货物和服务的各项资金</w:t>
      </w:r>
      <w:r>
        <w:rPr>
          <w:rFonts w:ascii="仿宋_GB2312" w:eastAsia="仿宋_GB2312" w:hAnsi="Times New Roman"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rsidR="002A2377" w:rsidRDefault="002A2377" w:rsidP="00BC5728">
      <w:pPr>
        <w:ind w:leftChars="250" w:left="31680" w:hangingChars="249" w:firstLine="31680"/>
        <w:jc w:val="center"/>
        <w:rPr>
          <w:rFonts w:ascii="宋体" w:eastAsia="宋体"/>
          <w:b/>
          <w:sz w:val="36"/>
          <w:szCs w:val="36"/>
        </w:rPr>
      </w:pPr>
    </w:p>
    <w:p w:rsidR="002A2377" w:rsidRDefault="002A2377">
      <w:pPr>
        <w:rPr>
          <w:rFonts w:ascii="宋体" w:eastAsia="宋体"/>
          <w:b/>
          <w:sz w:val="36"/>
          <w:szCs w:val="36"/>
        </w:rPr>
      </w:pPr>
    </w:p>
    <w:sectPr w:rsidR="002A2377" w:rsidSect="004E58E4">
      <w:footerReference w:type="even" r:id="rId6"/>
      <w:footerReference w:type="default" r:id="rId7"/>
      <w:pgSz w:w="11906" w:h="16838"/>
      <w:pgMar w:top="2041" w:right="1531" w:bottom="1474"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377" w:rsidRDefault="002A2377" w:rsidP="00333B75">
      <w:r>
        <w:separator/>
      </w:r>
    </w:p>
  </w:endnote>
  <w:endnote w:type="continuationSeparator" w:id="0">
    <w:p w:rsidR="002A2377" w:rsidRDefault="002A2377" w:rsidP="00333B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77" w:rsidRDefault="002A2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2A2377" w:rsidRDefault="002A23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77" w:rsidRDefault="002A2377">
    <w:pPr>
      <w:pStyle w:val="Footer"/>
      <w:framePr w:wrap="around" w:vAnchor="text" w:hAnchor="margin" w:xAlign="right" w:y="1"/>
      <w:rPr>
        <w:rStyle w:val="PageNumber"/>
        <w:rFonts w:ascii="仿宋_GB2312"/>
        <w:sz w:val="28"/>
      </w:rPr>
    </w:pPr>
    <w:r>
      <w:rPr>
        <w:rStyle w:val="PageNumber"/>
        <w:rFonts w:ascii="仿宋_GB2312"/>
        <w:sz w:val="28"/>
      </w:rPr>
      <w:t>-</w:t>
    </w:r>
    <w:r>
      <w:rPr>
        <w:rStyle w:val="PageNumber"/>
        <w:rFonts w:ascii="仿宋_GB2312"/>
        <w:sz w:val="28"/>
        <w:szCs w:val="28"/>
      </w:rPr>
      <w:fldChar w:fldCharType="begin"/>
    </w:r>
    <w:r>
      <w:rPr>
        <w:rStyle w:val="PageNumber"/>
        <w:rFonts w:ascii="仿宋_GB2312"/>
        <w:sz w:val="28"/>
        <w:szCs w:val="28"/>
      </w:rPr>
      <w:instrText xml:space="preserve"> PAGE </w:instrText>
    </w:r>
    <w:r>
      <w:rPr>
        <w:rStyle w:val="PageNumber"/>
        <w:rFonts w:ascii="仿宋_GB2312"/>
        <w:sz w:val="28"/>
        <w:szCs w:val="28"/>
      </w:rPr>
      <w:fldChar w:fldCharType="separate"/>
    </w:r>
    <w:r>
      <w:rPr>
        <w:rStyle w:val="PageNumber"/>
        <w:rFonts w:ascii="仿宋_GB2312"/>
        <w:noProof/>
        <w:sz w:val="28"/>
        <w:szCs w:val="28"/>
      </w:rPr>
      <w:t>3</w:t>
    </w:r>
    <w:r>
      <w:rPr>
        <w:rStyle w:val="PageNumber"/>
        <w:rFonts w:ascii="仿宋_GB2312"/>
        <w:sz w:val="28"/>
        <w:szCs w:val="28"/>
      </w:rPr>
      <w:fldChar w:fldCharType="end"/>
    </w:r>
    <w:r>
      <w:rPr>
        <w:rStyle w:val="PageNumber"/>
        <w:rFonts w:ascii="仿宋_GB2312"/>
        <w:sz w:val="28"/>
        <w:szCs w:val="28"/>
      </w:rPr>
      <w:t>-</w:t>
    </w:r>
  </w:p>
  <w:p w:rsidR="002A2377" w:rsidRDefault="002A2377">
    <w:pPr>
      <w:pStyle w:val="Footer"/>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377" w:rsidRDefault="002A2377" w:rsidP="00333B75">
      <w:r>
        <w:separator/>
      </w:r>
    </w:p>
  </w:footnote>
  <w:footnote w:type="continuationSeparator" w:id="0">
    <w:p w:rsidR="002A2377" w:rsidRDefault="002A2377" w:rsidP="00333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69E5AB7"/>
    <w:rsid w:val="00014291"/>
    <w:rsid w:val="000447C9"/>
    <w:rsid w:val="00047721"/>
    <w:rsid w:val="000628EB"/>
    <w:rsid w:val="000B2052"/>
    <w:rsid w:val="000D7B5A"/>
    <w:rsid w:val="001107FF"/>
    <w:rsid w:val="00127D31"/>
    <w:rsid w:val="0016729E"/>
    <w:rsid w:val="00177694"/>
    <w:rsid w:val="00192CAB"/>
    <w:rsid w:val="001F04FE"/>
    <w:rsid w:val="001F58E4"/>
    <w:rsid w:val="00205D07"/>
    <w:rsid w:val="00210B52"/>
    <w:rsid w:val="0023417A"/>
    <w:rsid w:val="00270B00"/>
    <w:rsid w:val="002A2377"/>
    <w:rsid w:val="002A26DB"/>
    <w:rsid w:val="002C3AD8"/>
    <w:rsid w:val="002D44B1"/>
    <w:rsid w:val="002E58A2"/>
    <w:rsid w:val="002E5FA9"/>
    <w:rsid w:val="002F06F5"/>
    <w:rsid w:val="003228E0"/>
    <w:rsid w:val="003330AC"/>
    <w:rsid w:val="00333B75"/>
    <w:rsid w:val="00337E73"/>
    <w:rsid w:val="00344F64"/>
    <w:rsid w:val="003509FA"/>
    <w:rsid w:val="0038250B"/>
    <w:rsid w:val="00386D43"/>
    <w:rsid w:val="00394A21"/>
    <w:rsid w:val="003F0088"/>
    <w:rsid w:val="003F0F5A"/>
    <w:rsid w:val="003F2A05"/>
    <w:rsid w:val="00401737"/>
    <w:rsid w:val="00402DDA"/>
    <w:rsid w:val="00406398"/>
    <w:rsid w:val="004063BE"/>
    <w:rsid w:val="004233F9"/>
    <w:rsid w:val="004A02CC"/>
    <w:rsid w:val="004B1BC9"/>
    <w:rsid w:val="004E58E4"/>
    <w:rsid w:val="005640A2"/>
    <w:rsid w:val="00583A37"/>
    <w:rsid w:val="005E3078"/>
    <w:rsid w:val="005F3E0B"/>
    <w:rsid w:val="006272B8"/>
    <w:rsid w:val="00657E40"/>
    <w:rsid w:val="0068493F"/>
    <w:rsid w:val="006B031F"/>
    <w:rsid w:val="006B5A1C"/>
    <w:rsid w:val="00754DD1"/>
    <w:rsid w:val="00760482"/>
    <w:rsid w:val="00766F72"/>
    <w:rsid w:val="007813AB"/>
    <w:rsid w:val="007869FA"/>
    <w:rsid w:val="007A0A29"/>
    <w:rsid w:val="007D5E36"/>
    <w:rsid w:val="007F5570"/>
    <w:rsid w:val="008157F1"/>
    <w:rsid w:val="008812CB"/>
    <w:rsid w:val="00913476"/>
    <w:rsid w:val="0092139E"/>
    <w:rsid w:val="0094414F"/>
    <w:rsid w:val="00961283"/>
    <w:rsid w:val="00970BA5"/>
    <w:rsid w:val="00982F2D"/>
    <w:rsid w:val="009E0CC7"/>
    <w:rsid w:val="00A010D5"/>
    <w:rsid w:val="00A76A35"/>
    <w:rsid w:val="00A94648"/>
    <w:rsid w:val="00AA1B31"/>
    <w:rsid w:val="00AA6E4F"/>
    <w:rsid w:val="00AB4E86"/>
    <w:rsid w:val="00AC0A07"/>
    <w:rsid w:val="00AD2941"/>
    <w:rsid w:val="00AE3F3B"/>
    <w:rsid w:val="00AF07ED"/>
    <w:rsid w:val="00B11B8F"/>
    <w:rsid w:val="00B31749"/>
    <w:rsid w:val="00B75B47"/>
    <w:rsid w:val="00B95CDB"/>
    <w:rsid w:val="00BC5728"/>
    <w:rsid w:val="00BD2A84"/>
    <w:rsid w:val="00BE2B8F"/>
    <w:rsid w:val="00BF0E47"/>
    <w:rsid w:val="00BF59A7"/>
    <w:rsid w:val="00C23042"/>
    <w:rsid w:val="00C569DB"/>
    <w:rsid w:val="00CB0637"/>
    <w:rsid w:val="00D60E23"/>
    <w:rsid w:val="00D950B9"/>
    <w:rsid w:val="00DA48C1"/>
    <w:rsid w:val="00DD3672"/>
    <w:rsid w:val="00DE514B"/>
    <w:rsid w:val="00DF6852"/>
    <w:rsid w:val="00E33EA6"/>
    <w:rsid w:val="00E5401C"/>
    <w:rsid w:val="00EB6FA4"/>
    <w:rsid w:val="00ED0A5C"/>
    <w:rsid w:val="00EE604A"/>
    <w:rsid w:val="00EE743B"/>
    <w:rsid w:val="00F22AB5"/>
    <w:rsid w:val="00F5546B"/>
    <w:rsid w:val="00F57425"/>
    <w:rsid w:val="00F828CB"/>
    <w:rsid w:val="00F842D7"/>
    <w:rsid w:val="00FB1E52"/>
    <w:rsid w:val="00FC081F"/>
    <w:rsid w:val="00FC5BC3"/>
    <w:rsid w:val="00FD40D7"/>
    <w:rsid w:val="00FF3C26"/>
    <w:rsid w:val="069E5AB7"/>
    <w:rsid w:val="08206BFE"/>
    <w:rsid w:val="16382284"/>
    <w:rsid w:val="35D33058"/>
    <w:rsid w:val="4EC4365A"/>
    <w:rsid w:val="71BD5BB4"/>
    <w:rsid w:val="7AF91CAD"/>
    <w:rsid w:val="7B616261"/>
    <w:rsid w:val="7C99296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B75"/>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33B75"/>
    <w:pPr>
      <w:jc w:val="left"/>
    </w:pPr>
  </w:style>
  <w:style w:type="character" w:customStyle="1" w:styleId="CommentTextChar">
    <w:name w:val="Comment Text Char"/>
    <w:basedOn w:val="DefaultParagraphFont"/>
    <w:link w:val="CommentText"/>
    <w:uiPriority w:val="99"/>
    <w:semiHidden/>
    <w:rsid w:val="00003043"/>
    <w:rPr>
      <w:rFonts w:ascii="Times New Roman" w:eastAsia="仿宋_GB2312" w:hAnsi="Times New Roman"/>
      <w:sz w:val="32"/>
      <w:szCs w:val="20"/>
    </w:rPr>
  </w:style>
  <w:style w:type="paragraph" w:styleId="Footer">
    <w:name w:val="footer"/>
    <w:basedOn w:val="Normal"/>
    <w:link w:val="FooterChar"/>
    <w:uiPriority w:val="99"/>
    <w:rsid w:val="00333B7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E33EA6"/>
    <w:rPr>
      <w:rFonts w:ascii="Times New Roman" w:eastAsia="仿宋_GB2312" w:hAnsi="Times New Roman" w:cs="Times New Roman"/>
      <w:kern w:val="2"/>
      <w:sz w:val="18"/>
    </w:rPr>
  </w:style>
  <w:style w:type="paragraph" w:styleId="NormalWeb">
    <w:name w:val="Normal (Web)"/>
    <w:basedOn w:val="Normal"/>
    <w:uiPriority w:val="99"/>
    <w:rsid w:val="00333B75"/>
    <w:pPr>
      <w:widowControl/>
      <w:spacing w:before="100" w:beforeAutospacing="1" w:after="100" w:afterAutospacing="1"/>
      <w:jc w:val="left"/>
    </w:pPr>
    <w:rPr>
      <w:rFonts w:ascii="宋体" w:eastAsia="宋体" w:hAnsi="宋体" w:cs="宋体"/>
      <w:kern w:val="0"/>
      <w:sz w:val="24"/>
      <w:szCs w:val="24"/>
    </w:rPr>
  </w:style>
  <w:style w:type="character" w:styleId="PageNumber">
    <w:name w:val="page number"/>
    <w:basedOn w:val="DefaultParagraphFont"/>
    <w:uiPriority w:val="99"/>
    <w:rsid w:val="00333B75"/>
    <w:rPr>
      <w:rFonts w:cs="Times New Roman"/>
    </w:rPr>
  </w:style>
  <w:style w:type="character" w:styleId="CommentReference">
    <w:name w:val="annotation reference"/>
    <w:basedOn w:val="DefaultParagraphFont"/>
    <w:uiPriority w:val="99"/>
    <w:rsid w:val="00333B75"/>
    <w:rPr>
      <w:rFonts w:cs="Times New Roman"/>
      <w:sz w:val="21"/>
      <w:szCs w:val="21"/>
    </w:rPr>
  </w:style>
  <w:style w:type="paragraph" w:styleId="Header">
    <w:name w:val="header"/>
    <w:basedOn w:val="Normal"/>
    <w:link w:val="HeaderChar"/>
    <w:uiPriority w:val="99"/>
    <w:rsid w:val="00583A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83A37"/>
    <w:rPr>
      <w:rFonts w:ascii="Times New Roman" w:eastAsia="仿宋_GB2312" w:hAnsi="Times New Roman" w:cs="Times New Roman"/>
      <w:kern w:val="2"/>
      <w:sz w:val="18"/>
      <w:szCs w:val="18"/>
    </w:rPr>
  </w:style>
  <w:style w:type="paragraph" w:styleId="BalloonText">
    <w:name w:val="Balloon Text"/>
    <w:basedOn w:val="Normal"/>
    <w:link w:val="BalloonTextChar"/>
    <w:uiPriority w:val="99"/>
    <w:rsid w:val="00583A37"/>
    <w:rPr>
      <w:sz w:val="18"/>
      <w:szCs w:val="18"/>
    </w:rPr>
  </w:style>
  <w:style w:type="character" w:customStyle="1" w:styleId="BalloonTextChar">
    <w:name w:val="Balloon Text Char"/>
    <w:basedOn w:val="DefaultParagraphFont"/>
    <w:link w:val="BalloonText"/>
    <w:uiPriority w:val="99"/>
    <w:locked/>
    <w:rsid w:val="00583A37"/>
    <w:rPr>
      <w:rFonts w:ascii="Times New Roman" w:eastAsia="仿宋_GB2312" w:hAnsi="Times New Roman" w:cs="Times New Roman"/>
      <w:kern w:val="2"/>
      <w:sz w:val="18"/>
      <w:szCs w:val="18"/>
    </w:rPr>
  </w:style>
  <w:style w:type="character" w:customStyle="1" w:styleId="DocumentMapChar">
    <w:name w:val="Document Map Char"/>
    <w:basedOn w:val="DefaultParagraphFont"/>
    <w:link w:val="DocumentMap"/>
    <w:uiPriority w:val="99"/>
    <w:locked/>
    <w:rsid w:val="00E33EA6"/>
    <w:rPr>
      <w:rFonts w:ascii="Calibri" w:eastAsia="宋体" w:hAnsi="Calibri" w:cs="Times New Roman"/>
      <w:kern w:val="2"/>
      <w:sz w:val="24"/>
      <w:szCs w:val="24"/>
      <w:shd w:val="clear" w:color="auto" w:fill="000080"/>
    </w:rPr>
  </w:style>
  <w:style w:type="paragraph" w:styleId="DocumentMap">
    <w:name w:val="Document Map"/>
    <w:basedOn w:val="Normal"/>
    <w:link w:val="DocumentMapChar"/>
    <w:uiPriority w:val="99"/>
    <w:rsid w:val="00E33EA6"/>
    <w:pPr>
      <w:shd w:val="clear" w:color="auto" w:fill="000080"/>
    </w:pPr>
    <w:rPr>
      <w:rFonts w:ascii="Calibri" w:eastAsia="宋体" w:hAnsi="Calibri"/>
      <w:sz w:val="21"/>
      <w:szCs w:val="24"/>
    </w:rPr>
  </w:style>
  <w:style w:type="character" w:customStyle="1" w:styleId="DocumentMapChar1">
    <w:name w:val="Document Map Char1"/>
    <w:basedOn w:val="DefaultParagraphFont"/>
    <w:link w:val="DocumentMap"/>
    <w:uiPriority w:val="99"/>
    <w:semiHidden/>
    <w:rsid w:val="00003043"/>
    <w:rPr>
      <w:rFonts w:ascii="Times New Roman" w:eastAsia="仿宋_GB2312" w:hAnsi="Times New Roman"/>
      <w:sz w:val="0"/>
      <w:szCs w:val="0"/>
    </w:rPr>
  </w:style>
  <w:style w:type="paragraph" w:customStyle="1" w:styleId="p">
    <w:name w:val="p"/>
    <w:basedOn w:val="Normal"/>
    <w:uiPriority w:val="99"/>
    <w:rsid w:val="00754D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3909804">
      <w:marLeft w:val="0"/>
      <w:marRight w:val="0"/>
      <w:marTop w:val="0"/>
      <w:marBottom w:val="0"/>
      <w:divBdr>
        <w:top w:val="none" w:sz="0" w:space="0" w:color="auto"/>
        <w:left w:val="none" w:sz="0" w:space="0" w:color="auto"/>
        <w:bottom w:val="none" w:sz="0" w:space="0" w:color="auto"/>
        <w:right w:val="none" w:sz="0" w:space="0" w:color="auto"/>
      </w:divBdr>
    </w:div>
    <w:div w:id="1173909805">
      <w:marLeft w:val="0"/>
      <w:marRight w:val="0"/>
      <w:marTop w:val="0"/>
      <w:marBottom w:val="0"/>
      <w:divBdr>
        <w:top w:val="none" w:sz="0" w:space="0" w:color="auto"/>
        <w:left w:val="none" w:sz="0" w:space="0" w:color="auto"/>
        <w:bottom w:val="none" w:sz="0" w:space="0" w:color="auto"/>
        <w:right w:val="none" w:sz="0" w:space="0" w:color="auto"/>
      </w:divBdr>
    </w:div>
    <w:div w:id="1173909806">
      <w:marLeft w:val="0"/>
      <w:marRight w:val="0"/>
      <w:marTop w:val="0"/>
      <w:marBottom w:val="0"/>
      <w:divBdr>
        <w:top w:val="none" w:sz="0" w:space="0" w:color="auto"/>
        <w:left w:val="none" w:sz="0" w:space="0" w:color="auto"/>
        <w:bottom w:val="none" w:sz="0" w:space="0" w:color="auto"/>
        <w:right w:val="none" w:sz="0" w:space="0" w:color="auto"/>
      </w:divBdr>
    </w:div>
    <w:div w:id="1173909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30</Pages>
  <Words>2338</Words>
  <Characters>13333</Characters>
  <Application>Microsoft Office Outlook</Application>
  <DocSecurity>0</DocSecurity>
  <Lines>0</Lines>
  <Paragraphs>0</Paragraphs>
  <ScaleCrop>false</ScaleCrop>
  <Company>xp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宿州市萧县融媒体中心2020年度部门</dc:title>
  <dc:subject/>
  <dc:creator>Administrator</dc:creator>
  <cp:keywords/>
  <dc:description/>
  <cp:lastModifiedBy>微软用户</cp:lastModifiedBy>
  <cp:revision>4</cp:revision>
  <dcterms:created xsi:type="dcterms:W3CDTF">2021-09-14T06:50:00Z</dcterms:created>
  <dcterms:modified xsi:type="dcterms:W3CDTF">2021-09-14T06:57:00Z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EE0764278395480E89AF5CEC9372F163</vt:lpwstr>
  </property>
</Properties>
</file>