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孙圩子镇xx村关于上报动态调整2022年巩固拓展脱贫攻坚成果和乡村振兴项目库的请示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孙圩子镇人民政府：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我村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动态调整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巩固拓展脱贫攻坚成果和乡村振兴项目库由村两委根据本村实际，在广泛征求各方意见的基础上，经202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日村民代表大会研究通过，并在村内公示无异议，现将我村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动态调整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巩固拓展脱贫攻坚成果和乡村振兴项目库随文上报。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批准为盼。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643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c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动态调整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巩固拓展脱贫攻坚成果和乡村振兴项目库</w:t>
      </w:r>
    </w:p>
    <w:p>
      <w:p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xx村民委员会</w:t>
      </w:r>
    </w:p>
    <w:p>
      <w:pPr>
        <w:ind w:firstLine="5120" w:firstLineChars="1600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2022年4月17日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ZDc2NTA1MDcxMjc1OGJmMmU4MGIzOGQzNzcyZDcifQ=="/>
  </w:docVars>
  <w:rsids>
    <w:rsidRoot w:val="16BF78C9"/>
    <w:rsid w:val="0B9024E7"/>
    <w:rsid w:val="112F6AC2"/>
    <w:rsid w:val="14CF7624"/>
    <w:rsid w:val="16BF78C9"/>
    <w:rsid w:val="3C68767F"/>
    <w:rsid w:val="52E322D6"/>
    <w:rsid w:val="530C67B3"/>
    <w:rsid w:val="54D32015"/>
    <w:rsid w:val="662D531C"/>
    <w:rsid w:val="7E6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207</Characters>
  <Lines>0</Lines>
  <Paragraphs>0</Paragraphs>
  <TotalTime>10</TotalTime>
  <ScaleCrop>false</ScaleCrop>
  <LinksUpToDate>false</LinksUpToDate>
  <CharactersWithSpaces>208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2020-01-06T02:58:00Z</dcterms:created>
  <dc:creator>黑色的猫</dc:creator>
  <cp:lastModifiedBy>会员</cp:lastModifiedBy>
  <dcterms:modified xsi:type="dcterms:W3CDTF">2022-09-22T01:48:35Z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ED9A0A6F454540ECACC1B9834658BDCE</vt:lpwstr>
  </property>
</Properties>
</file>