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孙圩子镇关于同意动态调整2022年巩固拓展脱贫攻坚成果和乡村振兴项目库的批复</w:t>
      </w:r>
    </w:p>
    <w:p>
      <w:pPr>
        <w:ind w:firstLine="88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各行政村、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经各行政村上报，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直相关单位核实，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会议研究通过，并在全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范围内予以公示无异议，原则上同意各村上报的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2022年巩固拓展脱贫攻坚成果和乡村振兴项目库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，现批复如下，请各行政村、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直各单位做好相关准备工作，待县级批复后开始实施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3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孙圩子镇动态调整2022年巩固拓展脱贫攻坚成果和乡村振兴项目库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                 </w:t>
      </w:r>
    </w:p>
    <w:p>
      <w:pPr>
        <w:ind w:left="5120" w:hanging="5120" w:hangingChars="16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                  孙圩子镇人民政府</w:t>
      </w:r>
    </w:p>
    <w:p>
      <w:pPr>
        <w:ind w:left="4733" w:leftChars="2254" w:firstLine="320" w:firstLineChars="100"/>
        <w:jc w:val="left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2022年4月29日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Dc2NTA1MDcxMjc1OGJmMmU4MGIzOGQzNzcyZDcifQ=="/>
  </w:docVars>
  <w:rsids>
    <w:rsidRoot w:val="58EA21D3"/>
    <w:rsid w:val="05AE0263"/>
    <w:rsid w:val="157210B9"/>
    <w:rsid w:val="4D497E55"/>
    <w:rsid w:val="56C124E8"/>
    <w:rsid w:val="58EA21D3"/>
    <w:rsid w:val="5A9E0D56"/>
    <w:rsid w:val="6E863AF0"/>
    <w:rsid w:val="730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205</Characters>
  <Lines>0</Lines>
  <Paragraphs>0</Paragraphs>
  <TotalTime>6</TotalTime>
  <ScaleCrop>false</ScaleCrop>
  <LinksUpToDate>false</LinksUpToDate>
  <CharactersWithSpaces>312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2020-01-06T03:11:00Z</dcterms:created>
  <dc:creator>黑色的猫</dc:creator>
  <cp:lastModifiedBy>会员</cp:lastModifiedBy>
  <cp:lastPrinted>2022-09-22T02:06:01Z</cp:lastPrinted>
  <dcterms:modified xsi:type="dcterms:W3CDTF">2022-09-22T02:06:16Z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753B6E32565542429A623242BA66E905</vt:lpwstr>
  </property>
</Properties>
</file>