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ind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乡村振兴人居环境整治项目公示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sz w:val="32"/>
          <w:szCs w:val="32"/>
        </w:rPr>
        <w:t>根据中共萧县县委农村工作领导小组办公室《关于下达萧县2023年巩固拓展脱贫攻坚成果和乡村振兴项目库的通知》精神</w:t>
      </w:r>
      <w:r>
        <w:rPr>
          <w:rFonts w:hint="eastAsia"/>
          <w:sz w:val="32"/>
          <w:szCs w:val="32"/>
          <w:lang w:eastAsia="zh-CN"/>
        </w:rPr>
        <w:t>，</w:t>
      </w:r>
      <w:r>
        <w:rPr>
          <w:rFonts w:hint="eastAsia"/>
          <w:sz w:val="32"/>
          <w:szCs w:val="32"/>
        </w:rPr>
        <w:t>现将乡村振兴人居环境整治项目公示如下</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萧县农村生活垃圾收集转运项目，于2017年正式实施，现纳入2023年乡村振兴项目库，项目主要包括</w:t>
      </w:r>
      <w:r>
        <w:rPr>
          <w:rFonts w:hint="eastAsia" w:ascii="仿宋_GB2312" w:hAnsi="仿宋_GB2312" w:eastAsia="仿宋_GB2312" w:cs="仿宋_GB2312"/>
          <w:sz w:val="32"/>
          <w:szCs w:val="32"/>
        </w:rPr>
        <w:t>对全</w:t>
      </w:r>
      <w:r>
        <w:rPr>
          <w:rFonts w:hint="eastAsia"/>
          <w:sz w:val="32"/>
          <w:szCs w:val="32"/>
        </w:rPr>
        <w:t>县境内22个乡镇：黄口镇、杨楼镇、阎集镇、新庄镇、刘套镇、马井镇、大屯镇、赵庄镇、杜楼镇、丁里镇、王寨镇、祖楼镇、青龙集镇、张庄寨镇、永堌镇、白土镇、官桥镇、圣泉乡、酒店乡、孙圩孜乡、庄里乡、石林乡及龙城镇城区以外的村庄，1260832人口、总面积约为1719平方公里范围内所辖市政道路、国道、省道、县道、农村道、村村通道路、农村镇街道、进村村口、村庄公共领域、沟渠、水面等生活垃圾清扫、保洁及转运服务，重要路段路肩除草、绿化带保洁等服务以及对全县境内22个乡镇、1260832人口、总面积约为1719平方公里范围内所辖范围内生活垃圾转运至萧县垃圾填埋场的投资建设与运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该项目</w:t>
      </w:r>
      <w:r>
        <w:rPr>
          <w:rFonts w:hint="default"/>
          <w:sz w:val="32"/>
          <w:szCs w:val="32"/>
          <w:lang w:val="en-US" w:eastAsia="zh-CN"/>
        </w:rPr>
        <w:t>2016年9月份通过公开召标，确定合肥</w:t>
      </w:r>
      <w:r>
        <w:rPr>
          <w:rFonts w:hint="default"/>
          <w:sz w:val="32"/>
          <w:szCs w:val="32"/>
        </w:rPr>
        <w:t>劲旅环境科技有限公司中标，2016年11月15日进入萧县，同年注册成立了萧县君联环境科技有限公司。</w:t>
      </w:r>
      <w:r>
        <w:rPr>
          <w:rFonts w:hint="default"/>
          <w:sz w:val="32"/>
          <w:szCs w:val="32"/>
          <w:lang w:eastAsia="zh-CN"/>
        </w:rPr>
        <w:t>合同约定服务期限为</w:t>
      </w:r>
      <w:r>
        <w:rPr>
          <w:rFonts w:hint="default"/>
          <w:sz w:val="32"/>
          <w:szCs w:val="32"/>
          <w:lang w:val="en-US" w:eastAsia="zh-CN"/>
        </w:rPr>
        <w:t>10年，（2017年1月1日至</w:t>
      </w:r>
      <w:bookmarkStart w:id="0" w:name="_GoBack"/>
      <w:bookmarkEnd w:id="0"/>
      <w:r>
        <w:rPr>
          <w:rFonts w:hint="default"/>
          <w:sz w:val="32"/>
          <w:szCs w:val="32"/>
          <w:lang w:val="en-US" w:eastAsia="zh-CN"/>
        </w:rPr>
        <w:t>2026年12月31日），运维资金总额6700</w:t>
      </w:r>
      <w:r>
        <w:rPr>
          <w:rFonts w:hint="eastAsia"/>
          <w:sz w:val="32"/>
          <w:szCs w:val="32"/>
          <w:lang w:val="en-US" w:eastAsia="zh-CN"/>
        </w:rPr>
        <w:t>0</w:t>
      </w:r>
      <w:r>
        <w:rPr>
          <w:rFonts w:hint="default"/>
          <w:sz w:val="32"/>
          <w:szCs w:val="32"/>
          <w:lang w:val="en-US" w:eastAsia="zh-CN"/>
        </w:rPr>
        <w:t>万元，年度资金</w:t>
      </w:r>
      <w:r>
        <w:rPr>
          <w:rFonts w:hint="eastAsia"/>
          <w:sz w:val="32"/>
          <w:szCs w:val="32"/>
          <w:lang w:val="en-US" w:eastAsia="zh-CN"/>
        </w:rPr>
        <w:t>总</w:t>
      </w:r>
      <w:r>
        <w:rPr>
          <w:rFonts w:hint="default"/>
          <w:sz w:val="32"/>
          <w:szCs w:val="32"/>
          <w:lang w:val="en-US" w:eastAsia="zh-CN"/>
        </w:rPr>
        <w:t>额为6700万元。</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sz w:val="32"/>
          <w:szCs w:val="32"/>
          <w:lang w:val="en-US" w:eastAsia="zh-CN"/>
        </w:rPr>
      </w:pPr>
      <w:r>
        <w:rPr>
          <w:rFonts w:hint="eastAsia"/>
          <w:sz w:val="32"/>
          <w:szCs w:val="32"/>
          <w:lang w:val="en-US" w:eastAsia="zh-CN"/>
        </w:rPr>
        <w:t>萧县住房和城乡建设局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sz w:val="32"/>
          <w:szCs w:val="32"/>
          <w:lang w:val="en-US" w:eastAsia="zh-CN"/>
        </w:rPr>
      </w:pPr>
      <w:r>
        <w:rPr>
          <w:rFonts w:hint="eastAsia"/>
          <w:sz w:val="32"/>
          <w:szCs w:val="32"/>
          <w:lang w:val="en-US" w:eastAsia="zh-CN"/>
        </w:rPr>
        <w:t>2022年12月12日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NTUxZGExYzc3NjIwM2FjMzhiYTRiOWE2ZThmZDUifQ=="/>
  </w:docVars>
  <w:rsids>
    <w:rsidRoot w:val="00000000"/>
    <w:rsid w:val="033124A2"/>
    <w:rsid w:val="107A3EFE"/>
    <w:rsid w:val="15B263AA"/>
    <w:rsid w:val="3EB1191E"/>
    <w:rsid w:val="4F272DEC"/>
    <w:rsid w:val="69B67D29"/>
    <w:rsid w:val="6F33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526</Words>
  <Characters>584</Characters>
  <Lines>0</Lines>
  <Paragraphs>0</Paragraphs>
  <TotalTime>3</TotalTime>
  <ScaleCrop>false</ScaleCrop>
  <LinksUpToDate>false</LinksUpToDate>
  <CharactersWithSpaces>584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2022-12-12T07:28:58Z</dcterms:created>
  <dc:creator>Administrator</dc:creator>
  <cp:lastModifiedBy>Administrator</cp:lastModifiedBy>
  <dcterms:modified xsi:type="dcterms:W3CDTF">2022-12-12T07:52:43Z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8F4FC1280AA44A74A80AA394871CF3B9</vt:lpwstr>
  </property>
</Properties>
</file>