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auto"/>
        <w:spacing w:after="0" w:line="560" w:lineRule="exact"/>
        <w:jc w:val="center"/>
        <w:rPr>
          <w:rFonts w:ascii="仿宋_GB2312" w:hAnsi="仿宋" w:eastAsia="仿宋_GB2312" w:cs="Times New Roman"/>
          <w:u w:val="single"/>
        </w:rPr>
      </w:pPr>
    </w:p>
    <w:p>
      <w:pPr>
        <w:pStyle w:val="8"/>
        <w:shd w:val="clear" w:color="auto" w:fill="auto"/>
        <w:spacing w:after="0" w:line="400" w:lineRule="exact"/>
        <w:jc w:val="center"/>
        <w:rPr>
          <w:rFonts w:ascii="仿宋_GB2312" w:hAnsi="仿宋" w:eastAsia="仿宋_GB2312" w:cs="Times New Roman"/>
          <w:spacing w:val="20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20"/>
          <w:sz w:val="36"/>
          <w:szCs w:val="36"/>
          <w:u w:val="single"/>
        </w:rPr>
        <w:t xml:space="preserve">       </w:t>
      </w:r>
      <w:r>
        <w:rPr>
          <w:rFonts w:hint="eastAsia" w:ascii="仿宋_GB2312" w:hAnsi="仿宋" w:eastAsia="仿宋_GB2312" w:cs="Times New Roman"/>
          <w:spacing w:val="20"/>
          <w:sz w:val="36"/>
          <w:szCs w:val="36"/>
        </w:rPr>
        <w:t>知识产权局</w:t>
      </w:r>
    </w:p>
    <w:p>
      <w:pPr>
        <w:pStyle w:val="14"/>
        <w:keepNext/>
        <w:keepLines/>
        <w:shd w:val="clear" w:color="auto" w:fill="auto"/>
        <w:spacing w:before="0"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>
        <w:rPr>
          <w:rFonts w:hint="eastAsia" w:ascii="方正小标宋简体" w:eastAsia="方正小标宋简体" w:hAnsiTheme="minorEastAsia"/>
          <w:spacing w:val="40"/>
          <w:sz w:val="36"/>
          <w:szCs w:val="36"/>
        </w:rPr>
        <w:t>专利侵权纠纷调解协议书</w:t>
      </w:r>
      <w:bookmarkEnd w:id="0"/>
    </w:p>
    <w:p>
      <w:pPr>
        <w:pStyle w:val="16"/>
        <w:shd w:val="clear" w:color="auto" w:fill="auto"/>
        <w:spacing w:before="0" w:after="0" w:line="400" w:lineRule="exact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6"/>
        <w:shd w:val="clear" w:color="auto" w:fill="auto"/>
        <w:spacing w:before="0" w:after="0" w:line="400" w:lineRule="exact"/>
        <w:ind w:firstLine="6400" w:firstLineChars="20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案号：</w:t>
      </w:r>
    </w:p>
    <w:p>
      <w:pPr>
        <w:pStyle w:val="16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请求人：</w:t>
      </w:r>
    </w:p>
    <w:p>
      <w:pPr>
        <w:pStyle w:val="16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法定代表人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（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负责人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）：</w:t>
      </w:r>
    </w:p>
    <w:p>
      <w:pPr>
        <w:pStyle w:val="16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住所：</w:t>
      </w:r>
    </w:p>
    <w:p>
      <w:pPr>
        <w:pStyle w:val="16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委托代理人：</w:t>
      </w:r>
    </w:p>
    <w:p>
      <w:pPr>
        <w:pStyle w:val="16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6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被请求人：</w:t>
      </w:r>
    </w:p>
    <w:p>
      <w:pPr>
        <w:pStyle w:val="16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法定代表人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（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负责人</w:t>
      </w:r>
      <w:r>
        <w:rPr>
          <w:rFonts w:hint="eastAsia" w:ascii="仿宋_GB2312" w:hAnsi="仿宋" w:eastAsia="仿宋_GB2312"/>
          <w:spacing w:val="20"/>
          <w:sz w:val="28"/>
          <w:szCs w:val="28"/>
          <w:lang w:val="en-US" w:bidi="en-US"/>
        </w:rPr>
        <w:t>）：</w:t>
      </w:r>
    </w:p>
    <w:p>
      <w:pPr>
        <w:pStyle w:val="16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住所：</w:t>
      </w:r>
    </w:p>
    <w:p>
      <w:pPr>
        <w:pStyle w:val="16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委托代理人：</w:t>
      </w:r>
    </w:p>
    <w:p>
      <w:pPr>
        <w:pStyle w:val="16"/>
        <w:shd w:val="clear" w:color="auto" w:fill="auto"/>
        <w:spacing w:before="0" w:after="0" w:line="400" w:lineRule="exact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6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案由：“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”(专利号：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 xml:space="preserve"> )专利侵权纠纷</w:t>
      </w:r>
    </w:p>
    <w:p>
      <w:pPr>
        <w:pStyle w:val="16"/>
        <w:shd w:val="clear" w:color="auto" w:fill="auto"/>
        <w:spacing w:before="0" w:after="0" w:line="400" w:lineRule="exact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6"/>
        <w:shd w:val="clear" w:color="auto" w:fill="auto"/>
        <w:spacing w:before="0" w:after="0" w:line="400" w:lineRule="exact"/>
        <w:ind w:firstLine="640" w:firstLineChars="20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请求人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就其“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”专利（专利号：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 xml:space="preserve"> )与被请求人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的专利侵权纠纷，向本局提出处理请求。本局于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年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月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日受理后，依照《专利行政执法办法》第十三条组成合议组。在本案审理过程中，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年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月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日，请求人与被请求人在本局的主持下达成调解协议，内容如下：</w:t>
      </w:r>
    </w:p>
    <w:p>
      <w:pPr>
        <w:pStyle w:val="16"/>
        <w:shd w:val="clear" w:color="auto" w:fill="auto"/>
        <w:spacing w:before="0" w:after="0" w:line="400" w:lineRule="exact"/>
        <w:ind w:firstLine="33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1.……</w:t>
      </w:r>
    </w:p>
    <w:p>
      <w:pPr>
        <w:pStyle w:val="16"/>
        <w:shd w:val="clear" w:color="auto" w:fill="auto"/>
        <w:spacing w:before="0" w:after="0" w:line="400" w:lineRule="exact"/>
        <w:ind w:firstLine="33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2.……</w:t>
      </w:r>
    </w:p>
    <w:p>
      <w:pPr>
        <w:pStyle w:val="16"/>
        <w:shd w:val="clear" w:color="auto" w:fill="auto"/>
        <w:spacing w:before="0" w:after="0" w:line="400" w:lineRule="exact"/>
        <w:ind w:firstLine="330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……</w:t>
      </w:r>
    </w:p>
    <w:p>
      <w:pPr>
        <w:spacing w:line="400" w:lineRule="exact"/>
        <w:rPr>
          <w:rFonts w:ascii="仿宋_GB2312" w:hAnsi="仿宋" w:eastAsia="仿宋_GB2312" w:cs="PMingLiU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br w:type="page"/>
      </w:r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56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本调解协议书自请求人与被请求人签章之日起生效，共一式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份，请求人与被请求人各执一份，本局留存一份。</w:t>
      </w:r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400" w:lineRule="exact"/>
        <w:ind w:firstLine="640" w:firstLineChars="200"/>
        <w:jc w:val="both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Webdings" w:hAnsi="Webdings" w:eastAsia="微软雅黑" w:cs="Webdings"/>
          <w:spacing w:val="20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>双方当时人自愿申请专利侵权纠纷调解协议司法确认。</w:t>
      </w:r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400" w:lineRule="exact"/>
        <w:ind w:firstLine="640" w:firstLineChars="200"/>
        <w:jc w:val="both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Webdings" w:hAnsi="Webdings" w:eastAsia="微软雅黑" w:cs="Webdings"/>
          <w:spacing w:val="20"/>
          <w:sz w:val="28"/>
          <w:szCs w:val="28"/>
          <w:lang w:eastAsia="zh-CN"/>
        </w:rPr>
        <w:t>□</w:t>
      </w: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>双方当时人自愿申请专利侵权纠纷调解协议仲裁确认。</w:t>
      </w:r>
      <w:bookmarkStart w:id="1" w:name="_GoBack"/>
      <w:bookmarkEnd w:id="1"/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400" w:lineRule="exact"/>
        <w:ind w:firstLine="640" w:firstLineChars="200"/>
        <w:jc w:val="both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400" w:lineRule="exact"/>
        <w:ind w:firstLine="640" w:firstLineChars="200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6"/>
        <w:shd w:val="clear" w:color="auto" w:fill="auto"/>
        <w:tabs>
          <w:tab w:val="left" w:leader="underscore" w:pos="6848"/>
        </w:tabs>
        <w:wordWrap w:val="0"/>
        <w:spacing w:before="0" w:after="0" w:line="360" w:lineRule="auto"/>
        <w:jc w:val="both"/>
        <w:rPr>
          <w:rFonts w:ascii="仿宋_GB2312" w:hAnsi="仿宋" w:eastAsia="仿宋_GB2312"/>
          <w:spacing w:val="20"/>
          <w:sz w:val="28"/>
          <w:szCs w:val="28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请求人（签章）：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 xml:space="preserve">      被请求人（签章）：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</w:t>
      </w:r>
    </w:p>
    <w:p>
      <w:pPr>
        <w:pStyle w:val="8"/>
        <w:shd w:val="clear" w:color="auto" w:fill="auto"/>
        <w:spacing w:after="0" w:line="360" w:lineRule="auto"/>
        <w:ind w:firstLine="320" w:firstLineChars="100"/>
        <w:jc w:val="both"/>
        <w:rPr>
          <w:rFonts w:ascii="仿宋_GB2312" w:hAnsi="仿宋" w:eastAsia="仿宋_GB2312"/>
          <w:spacing w:val="20"/>
        </w:rPr>
      </w:pPr>
      <w:r>
        <w:rPr>
          <w:rFonts w:hint="eastAsia" w:ascii="仿宋_GB2312" w:hAnsi="仿宋" w:eastAsia="仿宋_GB2312"/>
          <w:spacing w:val="20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</w:rPr>
        <w:t>年</w:t>
      </w:r>
      <w:r>
        <w:rPr>
          <w:rFonts w:hint="eastAsia" w:ascii="仿宋_GB2312" w:hAnsi="仿宋" w:eastAsia="仿宋_GB2312"/>
          <w:spacing w:val="20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</w:rPr>
        <w:t>月</w:t>
      </w:r>
      <w:r>
        <w:rPr>
          <w:rFonts w:hint="eastAsia" w:ascii="仿宋_GB2312" w:hAnsi="仿宋" w:eastAsia="仿宋_GB2312"/>
          <w:spacing w:val="20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</w:rPr>
        <w:t xml:space="preserve">日                </w:t>
      </w:r>
      <w:r>
        <w:rPr>
          <w:rFonts w:hint="eastAsia" w:ascii="仿宋_GB2312" w:hAnsi="仿宋" w:eastAsia="仿宋_GB2312"/>
          <w:spacing w:val="20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</w:rPr>
        <w:t>年</w:t>
      </w:r>
      <w:r>
        <w:rPr>
          <w:rFonts w:hint="eastAsia" w:ascii="仿宋_GB2312" w:hAnsi="仿宋" w:eastAsia="仿宋_GB2312"/>
          <w:spacing w:val="20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</w:rPr>
        <w:t>月</w:t>
      </w:r>
      <w:r>
        <w:rPr>
          <w:rFonts w:hint="eastAsia" w:ascii="仿宋_GB2312" w:hAnsi="仿宋" w:eastAsia="仿宋_GB2312"/>
          <w:spacing w:val="20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</w:rPr>
        <w:t>日</w:t>
      </w:r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400" w:lineRule="exact"/>
        <w:ind w:firstLine="640" w:firstLineChars="200"/>
        <w:jc w:val="both"/>
        <w:rPr>
          <w:rFonts w:hint="default" w:ascii="Webdings" w:hAnsi="Webdings" w:eastAsia="仿宋_GB2312" w:cs="Webdings"/>
          <w:spacing w:val="20"/>
          <w:sz w:val="28"/>
          <w:szCs w:val="28"/>
          <w:lang w:val="en-US" w:eastAsia="zh-CN"/>
        </w:rPr>
      </w:pPr>
    </w:p>
    <w:p>
      <w:pPr>
        <w:pStyle w:val="16"/>
        <w:shd w:val="clear" w:color="auto" w:fill="auto"/>
        <w:tabs>
          <w:tab w:val="left" w:leader="underscore" w:pos="6848"/>
        </w:tabs>
        <w:wordWrap w:val="0"/>
        <w:spacing w:before="0" w:after="0" w:line="400" w:lineRule="exact"/>
        <w:ind w:firstLine="4211" w:firstLineChars="1316"/>
        <w:jc w:val="center"/>
        <w:rPr>
          <w:rFonts w:ascii="仿宋_GB2312" w:hAnsi="仿宋" w:eastAsia="仿宋_GB2312"/>
          <w:spacing w:val="20"/>
          <w:sz w:val="28"/>
          <w:szCs w:val="28"/>
          <w:u w:val="single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 xml:space="preserve">      合议组长：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</w:t>
      </w:r>
    </w:p>
    <w:p>
      <w:pPr>
        <w:pStyle w:val="16"/>
        <w:shd w:val="clear" w:color="auto" w:fill="auto"/>
        <w:tabs>
          <w:tab w:val="left" w:leader="underscore" w:pos="6848"/>
        </w:tabs>
        <w:wordWrap w:val="0"/>
        <w:spacing w:before="0" w:after="0" w:line="400" w:lineRule="exact"/>
        <w:ind w:firstLine="4211" w:firstLineChars="1316"/>
        <w:jc w:val="center"/>
        <w:rPr>
          <w:rFonts w:ascii="仿宋_GB2312" w:hAnsi="仿宋" w:eastAsia="仿宋_GB2312"/>
          <w:spacing w:val="20"/>
          <w:sz w:val="28"/>
          <w:szCs w:val="28"/>
          <w:u w:val="single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 xml:space="preserve">      审 理 员：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</w:t>
      </w:r>
    </w:p>
    <w:p>
      <w:pPr>
        <w:pStyle w:val="16"/>
        <w:shd w:val="clear" w:color="auto" w:fill="auto"/>
        <w:tabs>
          <w:tab w:val="left" w:leader="underscore" w:pos="6848"/>
        </w:tabs>
        <w:wordWrap w:val="0"/>
        <w:spacing w:before="0" w:after="0" w:line="400" w:lineRule="exact"/>
        <w:ind w:firstLine="4211" w:firstLineChars="1316"/>
        <w:jc w:val="center"/>
        <w:rPr>
          <w:rFonts w:ascii="仿宋_GB2312" w:hAnsi="仿宋" w:eastAsia="仿宋_GB2312"/>
          <w:spacing w:val="20"/>
          <w:sz w:val="28"/>
          <w:szCs w:val="28"/>
          <w:u w:val="single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 xml:space="preserve">      审 理 员：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</w:t>
      </w:r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400" w:lineRule="exact"/>
        <w:rPr>
          <w:rFonts w:ascii="仿宋_GB2312" w:hAnsi="仿宋" w:eastAsia="仿宋_GB2312"/>
          <w:spacing w:val="20"/>
          <w:sz w:val="28"/>
          <w:szCs w:val="28"/>
          <w:u w:val="single"/>
        </w:rPr>
      </w:pPr>
    </w:p>
    <w:p>
      <w:pPr>
        <w:pStyle w:val="16"/>
        <w:shd w:val="clear" w:color="auto" w:fill="auto"/>
        <w:tabs>
          <w:tab w:val="left" w:leader="underscore" w:pos="6663"/>
        </w:tabs>
        <w:spacing w:before="0" w:after="0" w:line="400" w:lineRule="exact"/>
        <w:rPr>
          <w:rFonts w:ascii="仿宋_GB2312" w:hAnsi="仿宋" w:eastAsia="仿宋_GB2312"/>
          <w:spacing w:val="20"/>
          <w:sz w:val="28"/>
          <w:szCs w:val="28"/>
          <w:u w:val="single"/>
        </w:rPr>
      </w:pPr>
    </w:p>
    <w:p>
      <w:pPr>
        <w:pStyle w:val="16"/>
        <w:shd w:val="clear" w:color="auto" w:fill="auto"/>
        <w:tabs>
          <w:tab w:val="left" w:leader="underscore" w:pos="6663"/>
        </w:tabs>
        <w:spacing w:before="0" w:after="0" w:line="400" w:lineRule="exact"/>
        <w:rPr>
          <w:rFonts w:ascii="仿宋_GB2312" w:hAnsi="仿宋" w:eastAsia="仿宋_GB2312"/>
          <w:spacing w:val="20"/>
          <w:sz w:val="28"/>
          <w:szCs w:val="28"/>
          <w:u w:val="single"/>
        </w:rPr>
      </w:pPr>
    </w:p>
    <w:p>
      <w:pPr>
        <w:pStyle w:val="16"/>
        <w:shd w:val="clear" w:color="auto" w:fill="auto"/>
        <w:tabs>
          <w:tab w:val="left" w:leader="underscore" w:pos="6663"/>
        </w:tabs>
        <w:snapToGrid w:val="0"/>
        <w:spacing w:before="0" w:after="0" w:line="360" w:lineRule="auto"/>
        <w:ind w:firstLine="3520" w:firstLineChars="1100"/>
        <w:jc w:val="both"/>
        <w:rPr>
          <w:rFonts w:ascii="仿宋_GB2312" w:hAnsi="仿宋" w:eastAsia="仿宋_GB2312"/>
          <w:spacing w:val="20"/>
          <w:sz w:val="28"/>
          <w:szCs w:val="28"/>
          <w:lang w:val="en-US" w:bidi="en-US"/>
        </w:rPr>
      </w:pP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</w:t>
      </w:r>
      <w:r>
        <w:rPr>
          <w:rFonts w:hint="eastAsia" w:ascii="仿宋_GB2312" w:hAnsi="仿宋" w:eastAsia="仿宋_GB2312"/>
          <w:spacing w:val="20"/>
          <w:sz w:val="28"/>
          <w:szCs w:val="28"/>
        </w:rPr>
        <w:t>知识产权局（盖章）</w:t>
      </w:r>
    </w:p>
    <w:p>
      <w:pPr>
        <w:pStyle w:val="8"/>
        <w:shd w:val="clear" w:color="auto" w:fill="auto"/>
        <w:snapToGrid w:val="0"/>
        <w:spacing w:after="0" w:line="360" w:lineRule="auto"/>
        <w:ind w:firstLine="3680" w:firstLineChars="1150"/>
        <w:jc w:val="both"/>
        <w:rPr>
          <w:rFonts w:ascii="仿宋_GB2312" w:hAnsi="仿宋" w:eastAsia="仿宋_GB2312"/>
          <w:spacing w:val="20"/>
        </w:rPr>
      </w:pPr>
      <w:r>
        <w:rPr>
          <w:rFonts w:hint="eastAsia" w:ascii="仿宋_GB2312" w:hAnsi="仿宋" w:eastAsia="仿宋_GB2312"/>
          <w:spacing w:val="20"/>
          <w:u w:val="single"/>
        </w:rPr>
        <w:t xml:space="preserve">       </w:t>
      </w:r>
      <w:r>
        <w:rPr>
          <w:rFonts w:hint="eastAsia" w:ascii="仿宋_GB2312" w:hAnsi="仿宋" w:eastAsia="仿宋_GB2312"/>
          <w:spacing w:val="20"/>
        </w:rPr>
        <w:t>年</w:t>
      </w:r>
      <w:r>
        <w:rPr>
          <w:rFonts w:hint="eastAsia" w:ascii="仿宋_GB2312" w:hAnsi="仿宋" w:eastAsia="仿宋_GB2312"/>
          <w:spacing w:val="20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</w:rPr>
        <w:t>月</w:t>
      </w:r>
      <w:r>
        <w:rPr>
          <w:rFonts w:hint="eastAsia" w:ascii="仿宋_GB2312" w:hAnsi="仿宋" w:eastAsia="仿宋_GB2312"/>
          <w:spacing w:val="20"/>
          <w:u w:val="single"/>
        </w:rPr>
        <w:t xml:space="preserve">    </w:t>
      </w:r>
      <w:r>
        <w:rPr>
          <w:rFonts w:hint="eastAsia" w:ascii="仿宋_GB2312" w:hAnsi="仿宋" w:eastAsia="仿宋_GB2312"/>
          <w:spacing w:val="20"/>
        </w:rPr>
        <w:t>日</w:t>
      </w:r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6"/>
        <w:shd w:val="clear" w:color="auto" w:fill="auto"/>
        <w:tabs>
          <w:tab w:val="left" w:leader="underscore" w:pos="6848"/>
        </w:tabs>
        <w:spacing w:before="0" w:after="0" w:line="400" w:lineRule="exact"/>
        <w:jc w:val="both"/>
        <w:rPr>
          <w:rFonts w:ascii="仿宋_GB2312" w:hAnsi="仿宋" w:eastAsia="仿宋_GB2312"/>
          <w:spacing w:val="20"/>
          <w:sz w:val="28"/>
          <w:szCs w:val="28"/>
        </w:rPr>
      </w:pPr>
    </w:p>
    <w:p>
      <w:pPr>
        <w:pStyle w:val="16"/>
        <w:shd w:val="clear" w:color="auto" w:fill="auto"/>
        <w:tabs>
          <w:tab w:val="left" w:leader="underscore" w:pos="6848"/>
        </w:tabs>
        <w:wordWrap w:val="0"/>
        <w:spacing w:before="0" w:after="0" w:line="400" w:lineRule="exact"/>
        <w:ind w:right="300"/>
        <w:jc w:val="right"/>
        <w:rPr>
          <w:rFonts w:ascii="仿宋_GB2312" w:hAnsi="仿宋" w:eastAsia="仿宋_GB2312"/>
          <w:spacing w:val="20"/>
          <w:sz w:val="28"/>
          <w:szCs w:val="28"/>
          <w:u w:val="single"/>
        </w:rPr>
      </w:pPr>
      <w:r>
        <w:rPr>
          <w:rFonts w:hint="eastAsia" w:ascii="仿宋_GB2312" w:hAnsi="仿宋" w:eastAsia="仿宋_GB2312"/>
          <w:spacing w:val="20"/>
          <w:sz w:val="28"/>
          <w:szCs w:val="28"/>
        </w:rPr>
        <w:t>书 记 员：</w:t>
      </w:r>
      <w:r>
        <w:rPr>
          <w:rFonts w:hint="eastAsia" w:ascii="仿宋_GB2312" w:hAnsi="仿宋" w:eastAsia="仿宋_GB2312"/>
          <w:spacing w:val="20"/>
          <w:sz w:val="28"/>
          <w:szCs w:val="28"/>
          <w:u w:val="single"/>
        </w:rPr>
        <w:t xml:space="preserve">           </w:t>
      </w:r>
    </w:p>
    <w:sectPr>
      <w:footerReference r:id="rId5" w:type="default"/>
      <w:pgSz w:w="11907" w:h="16840"/>
      <w:pgMar w:top="1440" w:right="1531" w:bottom="1440" w:left="1531" w:header="0" w:footer="1134" w:gutter="0"/>
      <w:pgNumType w:start="142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hd w:val="clear" w:color="auto" w:fill="auto"/>
      <w:spacing w:line="240" w:lineRule="auto"/>
      <w:jc w:val="center"/>
    </w:pPr>
    <w:r>
      <w:rPr>
        <w:rStyle w:val="19"/>
      </w:rPr>
      <w:t xml:space="preserve">• </w:t>
    </w:r>
    <w:r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>
      <w:rPr>
        <w:rFonts w:hint="eastAsia"/>
      </w:rPr>
      <w:fldChar w:fldCharType="separate"/>
    </w:r>
    <w:r>
      <w:rPr>
        <w:rStyle w:val="19"/>
      </w:rPr>
      <w:t>143</w:t>
    </w:r>
    <w:r>
      <w:rPr>
        <w:rFonts w:hint="eastAsia"/>
      </w:rPr>
      <w:fldChar w:fldCharType="end"/>
    </w:r>
    <w:r>
      <w:rPr>
        <w:rStyle w:val="19"/>
      </w:rPr>
      <w:t xml:space="preserve"> •</w:t>
    </w:r>
  </w:p>
  <w:p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2"/>
  </w:compat>
  <w:rsids>
    <w:rsidRoot w:val="00BD35F2"/>
    <w:rsid w:val="00012E39"/>
    <w:rsid w:val="0005626A"/>
    <w:rsid w:val="00184F78"/>
    <w:rsid w:val="002B614A"/>
    <w:rsid w:val="003A7FB4"/>
    <w:rsid w:val="0047687E"/>
    <w:rsid w:val="00487756"/>
    <w:rsid w:val="005F39BB"/>
    <w:rsid w:val="00671750"/>
    <w:rsid w:val="00796E35"/>
    <w:rsid w:val="0088595A"/>
    <w:rsid w:val="009428D4"/>
    <w:rsid w:val="00AF704F"/>
    <w:rsid w:val="00B32C6F"/>
    <w:rsid w:val="00BD35F2"/>
    <w:rsid w:val="00C717D2"/>
    <w:rsid w:val="00C830BC"/>
    <w:rsid w:val="00D07C80"/>
    <w:rsid w:val="00D653C2"/>
    <w:rsid w:val="00D70233"/>
    <w:rsid w:val="00D96ABB"/>
    <w:rsid w:val="00E40820"/>
    <w:rsid w:val="00E56F22"/>
    <w:rsid w:val="00EC2D04"/>
    <w:rsid w:val="00F2788C"/>
    <w:rsid w:val="00F469FA"/>
    <w:rsid w:val="00FA09F8"/>
    <w:rsid w:val="51F3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MSG_EN_FONT_STYLE_NAME_TEMPLATE_ROLE_NUMBER MSG_EN_FONT_STYLE_NAME_BY_ROLE_TEXT 2 Exact"/>
    <w:basedOn w:val="5"/>
    <w:uiPriority w:val="0"/>
    <w:rPr>
      <w:rFonts w:ascii="PMingLiU" w:hAnsi="PMingLiU" w:eastAsia="PMingLiU" w:cs="PMingLiU"/>
      <w:sz w:val="18"/>
      <w:szCs w:val="18"/>
      <w:u w:val="none"/>
    </w:rPr>
  </w:style>
  <w:style w:type="character" w:customStyle="1" w:styleId="7">
    <w:name w:val="MSG_EN_FONT_STYLE_NAME_TEMPLATE_ROLE_NUMBER MSG_EN_FONT_STYLE_NAME_BY_ROLE_TEXT 3_"/>
    <w:basedOn w:val="5"/>
    <w:link w:val="8"/>
    <w:uiPriority w:val="0"/>
    <w:rPr>
      <w:rFonts w:ascii="PMingLiU" w:hAnsi="PMingLiU" w:eastAsia="PMingLiU" w:cs="PMingLiU"/>
      <w:sz w:val="28"/>
      <w:szCs w:val="28"/>
      <w:u w:val="none"/>
    </w:rPr>
  </w:style>
  <w:style w:type="paragraph" w:customStyle="1" w:styleId="8">
    <w:name w:val="MSG_EN_FONT_STYLE_NAME_TEMPLATE_ROLE_NUMBER MSG_EN_FONT_STYLE_NAME_BY_ROLE_TEXT 3"/>
    <w:basedOn w:val="1"/>
    <w:link w:val="7"/>
    <w:uiPriority w:val="0"/>
    <w:pPr>
      <w:shd w:val="clear" w:color="auto" w:fill="FFFFFF"/>
      <w:spacing w:after="460" w:line="280" w:lineRule="exact"/>
    </w:pPr>
    <w:rPr>
      <w:rFonts w:ascii="PMingLiU" w:hAnsi="PMingLiU" w:eastAsia="PMingLiU" w:cs="PMingLiU"/>
      <w:sz w:val="28"/>
      <w:szCs w:val="28"/>
    </w:rPr>
  </w:style>
  <w:style w:type="character" w:customStyle="1" w:styleId="9">
    <w:name w:val="MSG_EN_FONT_STYLE_NAME_TEMPLATE_ROLE MSG_EN_FONT_STYLE_NAME_BY_ROLE_RUNNING_TITLE_"/>
    <w:basedOn w:val="5"/>
    <w:link w:val="10"/>
    <w:uiPriority w:val="0"/>
    <w:rPr>
      <w:sz w:val="8"/>
      <w:szCs w:val="8"/>
      <w:u w:val="none"/>
    </w:rPr>
  </w:style>
  <w:style w:type="paragraph" w:customStyle="1" w:styleId="10">
    <w:name w:val="MSG_EN_FONT_STYLE_NAME_TEMPLATE_ROLE MSG_EN_FONT_STYLE_NAME_BY_ROLE_RUNNING_TITLE1"/>
    <w:basedOn w:val="1"/>
    <w:link w:val="9"/>
    <w:uiPriority w:val="0"/>
    <w:pPr>
      <w:shd w:val="clear" w:color="auto" w:fill="FFFFFF"/>
      <w:spacing w:line="200" w:lineRule="exact"/>
    </w:pPr>
    <w:rPr>
      <w:sz w:val="8"/>
      <w:szCs w:val="8"/>
    </w:rPr>
  </w:style>
  <w:style w:type="character" w:customStyle="1" w:styleId="11">
    <w:name w:val="MSG_EN_FONT_STYLE_NAME_TEMPLATE_ROLE MSG_EN_FONT_STYLE_NAME_BY_ROLE_RUNNING_TITLE"/>
    <w:basedOn w:val="9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2">
    <w:name w:val="MSG_EN_FONT_STYLE_NAME_TEMPLATE_ROLE MSG_EN_FONT_STYLE_NAME_BY_ROLE_RUNNING_TITLE + MSG_EN_FONT_STYLE_MODIFER_SIZE 9"/>
    <w:basedOn w:val="9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13">
    <w:name w:val="MSG_EN_FONT_STYLE_NAME_TEMPLATE_ROLE_LEVEL MSG_EN_FONT_STYLE_NAME_BY_ROLE_HEADING 1_"/>
    <w:basedOn w:val="5"/>
    <w:link w:val="14"/>
    <w:uiPriority w:val="0"/>
    <w:rPr>
      <w:rFonts w:ascii="PMingLiU" w:hAnsi="PMingLiU" w:eastAsia="PMingLiU" w:cs="PMingLiU"/>
      <w:sz w:val="28"/>
      <w:szCs w:val="28"/>
      <w:u w:val="none"/>
    </w:rPr>
  </w:style>
  <w:style w:type="paragraph" w:customStyle="1" w:styleId="14">
    <w:name w:val="MSG_EN_FONT_STYLE_NAME_TEMPLATE_ROLE_LEVEL MSG_EN_FONT_STYLE_NAME_BY_ROLE_HEADING 1"/>
    <w:basedOn w:val="1"/>
    <w:link w:val="13"/>
    <w:uiPriority w:val="0"/>
    <w:pPr>
      <w:shd w:val="clear" w:color="auto" w:fill="FFFFFF"/>
      <w:spacing w:before="460" w:after="340" w:line="280" w:lineRule="exact"/>
      <w:jc w:val="center"/>
      <w:outlineLvl w:val="0"/>
    </w:pPr>
    <w:rPr>
      <w:rFonts w:ascii="PMingLiU" w:hAnsi="PMingLiU" w:eastAsia="PMingLiU" w:cs="PMingLiU"/>
      <w:sz w:val="28"/>
      <w:szCs w:val="28"/>
    </w:rPr>
  </w:style>
  <w:style w:type="character" w:customStyle="1" w:styleId="15">
    <w:name w:val="MSG_EN_FONT_STYLE_NAME_TEMPLATE_ROLE_NUMBER MSG_EN_FONT_STYLE_NAME_BY_ROLE_TEXT 2_"/>
    <w:basedOn w:val="5"/>
    <w:link w:val="16"/>
    <w:uiPriority w:val="0"/>
    <w:rPr>
      <w:rFonts w:ascii="PMingLiU" w:hAnsi="PMingLiU" w:eastAsia="PMingLiU" w:cs="PMingLiU"/>
      <w:sz w:val="18"/>
      <w:szCs w:val="18"/>
      <w:u w:val="none"/>
    </w:rPr>
  </w:style>
  <w:style w:type="paragraph" w:customStyle="1" w:styleId="16">
    <w:name w:val="MSG_EN_FONT_STYLE_NAME_TEMPLATE_ROLE_NUMBER MSG_EN_FONT_STYLE_NAME_BY_ROLE_TEXT 2"/>
    <w:basedOn w:val="1"/>
    <w:link w:val="15"/>
    <w:uiPriority w:val="0"/>
    <w:pPr>
      <w:shd w:val="clear" w:color="auto" w:fill="FFFFFF"/>
      <w:spacing w:before="340" w:after="460" w:line="180" w:lineRule="exact"/>
    </w:pPr>
    <w:rPr>
      <w:rFonts w:ascii="PMingLiU" w:hAnsi="PMingLiU" w:eastAsia="PMingLiU" w:cs="PMingLiU"/>
      <w:sz w:val="18"/>
      <w:szCs w:val="18"/>
    </w:rPr>
  </w:style>
  <w:style w:type="character" w:customStyle="1" w:styleId="17">
    <w:name w:val="页眉 Char"/>
    <w:basedOn w:val="5"/>
    <w:link w:val="3"/>
    <w:uiPriority w:val="99"/>
    <w:rPr>
      <w:rFonts w:eastAsia="Times New Roman"/>
      <w:color w:val="000000"/>
      <w:sz w:val="18"/>
      <w:szCs w:val="18"/>
    </w:rPr>
  </w:style>
  <w:style w:type="character" w:customStyle="1" w:styleId="18">
    <w:name w:val="页脚 Char"/>
    <w:basedOn w:val="5"/>
    <w:link w:val="2"/>
    <w:uiPriority w:val="99"/>
    <w:rPr>
      <w:rFonts w:eastAsia="Times New Roman"/>
      <w:color w:val="000000"/>
      <w:sz w:val="18"/>
      <w:szCs w:val="18"/>
    </w:rPr>
  </w:style>
  <w:style w:type="character" w:customStyle="1" w:styleId="19">
    <w:name w:val="MSG_EN_FONT_STYLE_NAME_TEMPLATE_ROLE MSG_EN_FONT_STYLE_NAME_BY_ROLE_TABLE_OF_CONTENTS + MSG_EN_FONT_STYLE_MODIFER_NAME Courier New"/>
    <w:basedOn w:val="5"/>
    <w:uiPriority w:val="0"/>
    <w:rPr>
      <w:rFonts w:hint="default" w:ascii="Courier New" w:hAnsi="Courier New" w:eastAsia="Courier New" w:cs="Courier New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</Words>
  <Characters>530</Characters>
  <Lines>4</Lines>
  <Paragraphs>1</Paragraphs>
  <TotalTime>1</TotalTime>
  <ScaleCrop>false</ScaleCrop>
  <LinksUpToDate>false</LinksUpToDate>
  <CharactersWithSpaces>621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2016-02-22T04:48:00Z</dcterms:created>
  <dc:creator>Administrator</dc:creator>
  <cp:lastModifiedBy>邱雪松</cp:lastModifiedBy>
  <dcterms:modified xsi:type="dcterms:W3CDTF">2022-03-24T15:18:40Z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61CADE8E0AC64281B26A128A1CEA7E43</vt:lpwstr>
  </property>
</Properties>
</file>