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《</w:t>
      </w:r>
      <w:r>
        <w:rPr>
          <w:rFonts w:hint="eastAsia"/>
          <w:b/>
          <w:bCs/>
          <w:sz w:val="44"/>
          <w:szCs w:val="44"/>
          <w:lang w:val="en-US" w:eastAsia="zh-CN"/>
        </w:rPr>
        <w:t>宿州市萧县农田灌溉发展规划（2022-2035）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起草说明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一、起草依据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《关于开展全省农田灌溉发展规划编制工作的通知》（皖水农〔2022〕115号）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的文件精神，结合我县实际，经过征求意见等工作，起草了《宿州市萧县农田灌溉发展规划（2022-2035）》。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起草背景、过程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为深入贯彻落实党中央、国务院关于实施粮食安全战略、重要农产品保障战略，保障区域水安全等决策部署，根据《国家水利部 农业农村部关于开展全国农田灌溉发展规划编制工作的通知》（办农水〔2022〕304号）以及《关于开展全省农田灌溉发展规划编制工作的通知》（皖水农〔2022〕115号）有关要求，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结合萧县实际，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我县水利、农业农村部门牵头于2023年2月委托宿州市水利水电建筑勘测设计有限公司编制了《宿州市萧县农田灌溉发展规划（2021-2035）》。    《规划》于2023年3月18日已经市级审查并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提出建议，依据审查建议进一步修改完善，并于2023年3月23日向县发改委、县财政局、县林业发展中心、县自然资源和规划局4家单位书面征求意见。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收到4家单位反馈意见，其中县林业发展中心反馈1条意见，为依据相关规定，各类工程建设项目应不占或少占林地，规划建设内容如涉及林地，应当避让，该意见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已采纳；其余3家单位均反馈无意见。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Times New Roman"/>
          <w:b/>
          <w:bCs/>
          <w:i w:val="0"/>
          <w:iCs w:val="0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宿州市萧县农田灌溉发展规划（2022-2035）》的主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要内容</w:t>
      </w:r>
    </w:p>
    <w:p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宿州市萧县农田灌溉发展规划（2022-2035）》共包括十二个部分。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第一部分是基本情况，主要介绍编制背景、我县自然条件、社会经济、农业生产经济等基本情况。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第二部分主要介绍了灌溉现状与形势分析，主要包括区域灌溉情况、主要成就、存在问题、面临形势、发展需求等内容。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第三部分是灌溉面积与发展潜力评估，主要叙述了可发展灌溉土地、节水潜力分析、灌溉可用水量、水土资源平衡、灌溉面积发展规模等方面。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第四部分是指导思想和基本原则，主要介绍《规划》编制的指导思想、基本原则、规划范围和水平年、规划依据。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第五部分是规划目标和总体布局，主要介绍发展目标、标准、规划建设任务和总体布局。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第六部分是灌溉水保障方案，介绍了灌溉水资源配置方案和水源保障方案。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第七部分是主要建设任务，介绍了规划的主要建设任务。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第八部分是灌溉管理任务，主要介绍了规划灌溉管理需要做的任务。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第九部分是投资匡算和实施安排。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第十部分是环境影响和实施效果评价，分析了实施效果及环境影响评价。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第十一部分是保障措施。</w:t>
      </w:r>
    </w:p>
    <w:p>
      <w:pPr>
        <w:adjustRightIn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第十一部分是附表，主要包括目前我县灌溉基本情况、规划水利工程等情况。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四、经办人及联系方式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/>
        <w:textAlignment w:val="auto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</w:rPr>
        <w:t>起草人：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  <w:lang w:val="en-US" w:eastAsia="zh-CN"/>
        </w:rPr>
        <w:t>朱雪丰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</w:rPr>
        <w:t>  联系方式：0557-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  <w:lang w:val="en-US" w:eastAsia="zh-CN"/>
        </w:rPr>
        <w:t>2212931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left="5429" w:leftChars="2128" w:hanging="960" w:hangingChars="3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79ED4"/>
    <w:multiLevelType w:val="singleLevel"/>
    <w:tmpl w:val="93479E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TU1YmQ1ZmNiNjExYWY3OWE1MTRmYTljZGJjYjcifQ=="/>
  </w:docVars>
  <w:rsids>
    <w:rsidRoot w:val="00000000"/>
    <w:rsid w:val="08D55994"/>
    <w:rsid w:val="16CF4C59"/>
    <w:rsid w:val="1A45504D"/>
    <w:rsid w:val="1E0315AD"/>
    <w:rsid w:val="2761533E"/>
    <w:rsid w:val="34ED1012"/>
    <w:rsid w:val="37B95681"/>
    <w:rsid w:val="3A54269E"/>
    <w:rsid w:val="3C18765C"/>
    <w:rsid w:val="42CF1962"/>
    <w:rsid w:val="4F1A4044"/>
    <w:rsid w:val="504C703C"/>
    <w:rsid w:val="55511282"/>
    <w:rsid w:val="56934E61"/>
    <w:rsid w:val="621E4B8E"/>
    <w:rsid w:val="64D148D9"/>
    <w:rsid w:val="65F839FE"/>
    <w:rsid w:val="667468C2"/>
    <w:rsid w:val="680E3AD8"/>
    <w:rsid w:val="6B434C61"/>
    <w:rsid w:val="7D9549AE"/>
    <w:rsid w:val="7F822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Cs w:val="21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1133</Characters>
  <Lines>0</Lines>
  <Paragraphs>0</Paragraphs>
  <TotalTime>3</TotalTime>
  <ScaleCrop>false</ScaleCrop>
  <LinksUpToDate>false</LinksUpToDate>
  <CharactersWithSpaces>1186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朱雪丰_</cp:lastModifiedBy>
  <cp:lastPrinted>2023-10-30T03:53:43Z</cp:lastPrinted>
  <dcterms:modified xsi:type="dcterms:W3CDTF">2023-10-30T03:55:43Z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A3814FCBD48844959F532E07315AB4C0_13</vt:lpwstr>
  </property>
</Properties>
</file>