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11170">
      <w:pPr>
        <w:spacing w:line="44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萧县烟花爆竹零售经营户安全条件审查意见书</w:t>
      </w:r>
      <w:bookmarkEnd w:id="0"/>
    </w:p>
    <w:p w14:paraId="0EAEF559">
      <w:pPr>
        <w:spacing w:line="3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</w:t>
      </w:r>
    </w:p>
    <w:p w14:paraId="7088E2E3">
      <w:pPr>
        <w:spacing w:line="360" w:lineRule="exact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u w:val="thick"/>
        </w:rPr>
        <w:t xml:space="preserve">                     </w:t>
      </w:r>
      <w:r>
        <w:rPr>
          <w:rFonts w:hint="eastAsia" w:ascii="宋体" w:hAnsi="宋体" w:cs="Times New Roman"/>
          <w:sz w:val="28"/>
          <w:szCs w:val="28"/>
        </w:rPr>
        <w:t>烟花爆竹零售经营户,我局对你单位经营现场安全条件进行审查，核查结果如下：</w:t>
      </w:r>
    </w:p>
    <w:p w14:paraId="2E26758B">
      <w:pPr>
        <w:spacing w:line="200" w:lineRule="exact"/>
        <w:rPr>
          <w:rFonts w:hint="eastAsia" w:ascii="宋体" w:hAnsi="宋体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08"/>
        <w:gridCol w:w="6618"/>
        <w:gridCol w:w="1647"/>
      </w:tblGrid>
      <w:tr w14:paraId="621F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5" w:type="dxa"/>
            <w:vMerge w:val="restart"/>
            <w:noWrap w:val="0"/>
            <w:vAlign w:val="top"/>
          </w:tcPr>
          <w:p w14:paraId="5D799DD7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 w14:paraId="13903DC9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 w14:paraId="0A54B625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 w14:paraId="6CD7B7A7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 w14:paraId="74497ECE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 w14:paraId="06EA80F7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  <w:p w14:paraId="20D4A554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审</w:t>
            </w:r>
          </w:p>
          <w:p w14:paraId="23106C69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</w:p>
          <w:p w14:paraId="3525D19E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查</w:t>
            </w:r>
          </w:p>
          <w:p w14:paraId="429D4A78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</w:p>
          <w:p w14:paraId="778FD584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内</w:t>
            </w:r>
          </w:p>
          <w:p w14:paraId="2AC8D2B4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</w:p>
          <w:p w14:paraId="401064EF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容</w:t>
            </w:r>
          </w:p>
        </w:tc>
        <w:tc>
          <w:tcPr>
            <w:tcW w:w="7026" w:type="dxa"/>
            <w:gridSpan w:val="2"/>
            <w:noWrap w:val="0"/>
            <w:vAlign w:val="top"/>
          </w:tcPr>
          <w:p w14:paraId="2C5A56A8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申请人与营业执照法定代表人名称是否一致。</w:t>
            </w:r>
          </w:p>
          <w:p w14:paraId="704EDA5D">
            <w:pPr>
              <w:spacing w:line="34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店内烟花爆竹实际使用面积</w:t>
            </w:r>
          </w:p>
        </w:tc>
        <w:tc>
          <w:tcPr>
            <w:tcW w:w="1647" w:type="dxa"/>
            <w:noWrap w:val="0"/>
            <w:vAlign w:val="top"/>
          </w:tcPr>
          <w:p w14:paraId="3FA12CA1">
            <w:pPr>
              <w:spacing w:line="360" w:lineRule="exact"/>
              <w:ind w:left="840" w:hanging="840" w:hangingChars="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是□，否□     ㎡</w:t>
            </w:r>
          </w:p>
        </w:tc>
      </w:tr>
      <w:tr w14:paraId="227A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35" w:type="dxa"/>
            <w:vMerge w:val="continue"/>
            <w:noWrap w:val="0"/>
            <w:vAlign w:val="top"/>
          </w:tcPr>
          <w:p w14:paraId="1696383F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03913FAC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主要负责人经过安全培训合格，销售人员经过安全知识教育</w:t>
            </w:r>
          </w:p>
        </w:tc>
        <w:tc>
          <w:tcPr>
            <w:tcW w:w="1647" w:type="dxa"/>
            <w:noWrap w:val="0"/>
            <w:vAlign w:val="top"/>
          </w:tcPr>
          <w:p w14:paraId="0A466A7C">
            <w:pPr>
              <w:spacing w:line="3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277D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35" w:type="dxa"/>
            <w:vMerge w:val="continue"/>
            <w:noWrap w:val="0"/>
            <w:vAlign w:val="top"/>
          </w:tcPr>
          <w:p w14:paraId="02FF607A">
            <w:pPr>
              <w:spacing w:line="360" w:lineRule="exact"/>
              <w:rPr>
                <w:rFonts w:hint="eastAsia" w:ascii="黑体" w:hAnsi="黑体" w:eastAsia="黑体" w:cs="Times New Roman"/>
                <w:b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2A02D354">
            <w:pPr>
              <w:spacing w:line="34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周边</w:t>
            </w:r>
            <w:r>
              <w:rPr>
                <w:rFonts w:ascii="宋体" w:hAnsi="宋体" w:cs="Times New Roman"/>
                <w:sz w:val="24"/>
              </w:rPr>
              <w:t>50</w:t>
            </w:r>
            <w:r>
              <w:rPr>
                <w:rFonts w:hint="eastAsia" w:ascii="宋体" w:hAnsi="宋体" w:cs="Times New Roman"/>
                <w:sz w:val="24"/>
              </w:rPr>
              <w:t>米内是否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没</w:t>
            </w:r>
            <w:r>
              <w:rPr>
                <w:rFonts w:hint="eastAsia" w:ascii="宋体" w:hAnsi="宋体" w:cs="Times New Roman"/>
                <w:sz w:val="24"/>
              </w:rPr>
              <w:t>有其它烟花爆竹销售网点</w:t>
            </w:r>
          </w:p>
        </w:tc>
        <w:tc>
          <w:tcPr>
            <w:tcW w:w="1647" w:type="dxa"/>
            <w:noWrap w:val="0"/>
            <w:vAlign w:val="top"/>
          </w:tcPr>
          <w:p w14:paraId="109562C5">
            <w:pPr>
              <w:spacing w:line="3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0D34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618115AE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369A35BE">
            <w:pPr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不在军事管理区、文物保护区等禁止燃放烟花爆竹区域内；不在居民集中居住小区以及桥下与涵洞内；不在其地下、室内或上方有输送石油、天然气等易燃易爆物质管道的建筑物内</w:t>
            </w:r>
          </w:p>
        </w:tc>
        <w:tc>
          <w:tcPr>
            <w:tcW w:w="1647" w:type="dxa"/>
            <w:noWrap w:val="0"/>
            <w:vAlign w:val="center"/>
          </w:tcPr>
          <w:p w14:paraId="49B6C37C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1C97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40D00B29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23C42E7F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与学校、幼儿园、医院、集贸市场等人员密集场所和加油站等易燃易爆物品生产、储存设施等重点建筑物保持100米以上的安全距离；零售场所周边70米内没有220kV及以上的区域变电站围墙，220kV以上的架空输电线路</w:t>
            </w:r>
          </w:p>
        </w:tc>
        <w:tc>
          <w:tcPr>
            <w:tcW w:w="1647" w:type="dxa"/>
            <w:noWrap w:val="0"/>
            <w:vAlign w:val="center"/>
          </w:tcPr>
          <w:p w14:paraId="1EE1EFD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093B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18193D5E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4271EE13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设置在商店侧边且相对独立，烟花爆竹与其他商品之间的距离大于0.7米，其他商品销售场所的安全疏散通道没通过烟花爆竹专柜，且不影响安全疏散</w:t>
            </w:r>
          </w:p>
        </w:tc>
        <w:tc>
          <w:tcPr>
            <w:tcW w:w="1647" w:type="dxa"/>
            <w:noWrap w:val="0"/>
            <w:vAlign w:val="top"/>
          </w:tcPr>
          <w:p w14:paraId="28295090">
            <w:pPr>
              <w:spacing w:line="3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467E1E6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  否□</w:t>
            </w:r>
          </w:p>
        </w:tc>
      </w:tr>
      <w:tr w14:paraId="42E0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54DAEFD9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4BA0FA10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是否配备灭火器等必要的消防器材，</w:t>
            </w:r>
          </w:p>
        </w:tc>
        <w:tc>
          <w:tcPr>
            <w:tcW w:w="1647" w:type="dxa"/>
            <w:noWrap w:val="0"/>
            <w:vAlign w:val="top"/>
          </w:tcPr>
          <w:p w14:paraId="4A5116F1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258C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564ADB62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080968B1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店内没有同时销售和存放其他易燃易爆物品</w:t>
            </w:r>
          </w:p>
        </w:tc>
        <w:tc>
          <w:tcPr>
            <w:tcW w:w="1647" w:type="dxa"/>
            <w:noWrap w:val="0"/>
            <w:vAlign w:val="top"/>
          </w:tcPr>
          <w:p w14:paraId="2CB8EF5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48E1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3E9F3C82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480A7CCC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是否在醒目位置张贴有“烟花爆竹、严禁烟火”等明显的安全警示标志</w:t>
            </w:r>
          </w:p>
        </w:tc>
        <w:tc>
          <w:tcPr>
            <w:tcW w:w="1647" w:type="dxa"/>
            <w:noWrap w:val="0"/>
            <w:vAlign w:val="top"/>
          </w:tcPr>
          <w:p w14:paraId="0C99C6CC">
            <w:pPr>
              <w:spacing w:line="1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0EE53F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43A4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136F1575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490C1159">
            <w:pPr>
              <w:spacing w:line="34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店内没有设置有生活厨房以及床铺等生活设施</w:t>
            </w:r>
          </w:p>
        </w:tc>
        <w:tc>
          <w:tcPr>
            <w:tcW w:w="1647" w:type="dxa"/>
            <w:noWrap w:val="0"/>
            <w:vAlign w:val="top"/>
          </w:tcPr>
          <w:p w14:paraId="2FD8486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1B81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60983132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1E62F379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隔壁没有电焊门店和锅炉房等明火作业场所</w:t>
            </w:r>
          </w:p>
        </w:tc>
        <w:tc>
          <w:tcPr>
            <w:tcW w:w="1647" w:type="dxa"/>
            <w:noWrap w:val="0"/>
            <w:vAlign w:val="top"/>
          </w:tcPr>
          <w:p w14:paraId="5191F80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27F4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35" w:type="dxa"/>
            <w:vMerge w:val="continue"/>
            <w:noWrap w:val="0"/>
            <w:vAlign w:val="top"/>
          </w:tcPr>
          <w:p w14:paraId="452D056A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590F5489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是否设置专柜，且与其他柜台保持一定距离，安全通道畅通</w:t>
            </w:r>
          </w:p>
        </w:tc>
        <w:tc>
          <w:tcPr>
            <w:tcW w:w="1647" w:type="dxa"/>
            <w:noWrap w:val="0"/>
            <w:vAlign w:val="top"/>
          </w:tcPr>
          <w:p w14:paraId="37497963">
            <w:pPr>
              <w:spacing w:line="1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90D4EC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7F8B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780F9FA8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1A43FE56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申请人是否符合身体健康，且具备完全民事行为能力</w:t>
            </w:r>
          </w:p>
        </w:tc>
        <w:tc>
          <w:tcPr>
            <w:tcW w:w="1647" w:type="dxa"/>
            <w:noWrap w:val="0"/>
            <w:vAlign w:val="top"/>
          </w:tcPr>
          <w:p w14:paraId="06C04618">
            <w:pPr>
              <w:spacing w:line="1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16E4CC11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4A19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 w14:paraId="7071FB53">
            <w:pPr>
              <w:spacing w:line="3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 w14:paraId="15A9479B">
            <w:pPr>
              <w:spacing w:line="340" w:lineRule="exact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没有</w:t>
            </w:r>
            <w:r>
              <w:rPr>
                <w:rFonts w:hint="eastAsia" w:ascii="宋体" w:hAnsi="宋体" w:cs="Times New Roman"/>
                <w:sz w:val="24"/>
              </w:rPr>
              <w:t>存在“下店上宅”、“前店后宅”等形式与居民居住场所设置在同一建筑物内的行为</w:t>
            </w:r>
          </w:p>
        </w:tc>
        <w:tc>
          <w:tcPr>
            <w:tcW w:w="1647" w:type="dxa"/>
            <w:noWrap w:val="0"/>
            <w:vAlign w:val="top"/>
          </w:tcPr>
          <w:p w14:paraId="3662FDB1">
            <w:pPr>
              <w:spacing w:line="3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4D26A51B">
            <w:pPr>
              <w:spacing w:line="18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 w14:paraId="0C4F60D9">
            <w:pPr>
              <w:spacing w:line="3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是□，否□</w:t>
            </w:r>
          </w:p>
        </w:tc>
      </w:tr>
      <w:tr w14:paraId="0986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08" w:type="dxa"/>
            <w:gridSpan w:val="4"/>
            <w:noWrap w:val="0"/>
            <w:vAlign w:val="top"/>
          </w:tcPr>
          <w:p w14:paraId="0962B885">
            <w:pPr>
              <w:spacing w:line="3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打√的表示满足，打×的表示不满足。</w:t>
            </w:r>
          </w:p>
        </w:tc>
      </w:tr>
      <w:tr w14:paraId="2612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3" w:type="dxa"/>
            <w:gridSpan w:val="2"/>
            <w:noWrap w:val="0"/>
            <w:vAlign w:val="top"/>
          </w:tcPr>
          <w:p w14:paraId="02AADE04">
            <w:pPr>
              <w:spacing w:line="420" w:lineRule="exact"/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审查意见</w:t>
            </w:r>
          </w:p>
        </w:tc>
        <w:tc>
          <w:tcPr>
            <w:tcW w:w="6618" w:type="dxa"/>
            <w:noWrap w:val="0"/>
            <w:vAlign w:val="top"/>
          </w:tcPr>
          <w:p w14:paraId="225AE6FA">
            <w:pPr>
              <w:spacing w:line="420" w:lineRule="exact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以上情况核查无误，是否符合烟花爆竹零售许可条件</w:t>
            </w:r>
          </w:p>
        </w:tc>
        <w:tc>
          <w:tcPr>
            <w:tcW w:w="1647" w:type="dxa"/>
            <w:noWrap w:val="0"/>
            <w:vAlign w:val="top"/>
          </w:tcPr>
          <w:p w14:paraId="21F26536">
            <w:pPr>
              <w:spacing w:line="520" w:lineRule="exact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是□，否□</w:t>
            </w:r>
          </w:p>
        </w:tc>
      </w:tr>
    </w:tbl>
    <w:p w14:paraId="098C6978">
      <w:pPr>
        <w:spacing w:line="440" w:lineRule="exact"/>
        <w:rPr>
          <w:rFonts w:ascii="仿宋" w:hAnsi="仿宋" w:eastAsia="仿宋" w:cs="Times New Roman"/>
          <w:sz w:val="32"/>
          <w:szCs w:val="32"/>
        </w:rPr>
      </w:pPr>
    </w:p>
    <w:p w14:paraId="6CBEA4CC">
      <w:pPr>
        <w:spacing w:line="440" w:lineRule="exact"/>
        <w:rPr>
          <w:rFonts w:hint="eastAsia" w:ascii="宋体" w:hAnsi="宋体" w:cs="Times New Roman"/>
          <w:sz w:val="28"/>
          <w:szCs w:val="28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宋体" w:hAnsi="宋体" w:cs="Times New Roman"/>
          <w:sz w:val="28"/>
          <w:szCs w:val="28"/>
        </w:rPr>
        <w:t>现场审查人员签字：</w:t>
      </w:r>
      <w:r>
        <w:rPr>
          <w:rFonts w:hint="eastAsia" w:ascii="宋体" w:hAnsi="宋体" w:cs="Times New Roman"/>
          <w:sz w:val="28"/>
          <w:szCs w:val="28"/>
          <w:u w:val="thick"/>
        </w:rPr>
        <w:t xml:space="preserve">          </w:t>
      </w:r>
      <w:r>
        <w:rPr>
          <w:rFonts w:hint="eastAsia" w:ascii="宋体" w:hAnsi="宋体" w:cs="Times New Roman"/>
          <w:sz w:val="28"/>
          <w:szCs w:val="28"/>
        </w:rPr>
        <w:t>、</w:t>
      </w:r>
      <w:r>
        <w:rPr>
          <w:rFonts w:hint="eastAsia" w:ascii="宋体" w:hAnsi="宋体" w:cs="Times New Roman"/>
          <w:sz w:val="28"/>
          <w:szCs w:val="28"/>
          <w:u w:val="thick"/>
        </w:rPr>
        <w:t xml:space="preserve">          </w:t>
      </w:r>
      <w:r>
        <w:rPr>
          <w:rFonts w:hint="eastAsia" w:ascii="宋体" w:hAnsi="宋体" w:cs="Times New Roman"/>
          <w:sz w:val="28"/>
          <w:szCs w:val="28"/>
        </w:rPr>
        <w:t xml:space="preserve">            </w:t>
      </w:r>
    </w:p>
    <w:p w14:paraId="6658E4CA">
      <w:pPr>
        <w:spacing w:line="440" w:lineRule="exact"/>
        <w:rPr>
          <w:rFonts w:hint="eastAsia"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   </w:t>
      </w:r>
      <w:r>
        <w:rPr>
          <w:rFonts w:hint="eastAsia" w:ascii="宋体" w:hAnsi="宋体" w:cs="Times New Roman"/>
          <w:sz w:val="28"/>
          <w:szCs w:val="28"/>
        </w:rPr>
        <w:t xml:space="preserve">                                   </w:t>
      </w:r>
    </w:p>
    <w:p w14:paraId="173D6AB1">
      <w:pPr>
        <w:spacing w:line="440" w:lineRule="exact"/>
        <w:ind w:firstLine="6020" w:firstLineChars="215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 年   月   日</w:t>
      </w:r>
    </w:p>
    <w:p w14:paraId="6E56A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WU5ZWUzYzRmMWY0ZjNjZjA3YzNhMjkxMzhhODMifQ=="/>
  </w:docVars>
  <w:rsids>
    <w:rsidRoot w:val="42D847A4"/>
    <w:rsid w:val="42D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2024-09-12T13:47:00Z</dcterms:created>
  <dc:creator>Mr．D</dc:creator>
  <cp:lastModifiedBy>Mr．D</cp:lastModifiedBy>
  <dcterms:modified xsi:type="dcterms:W3CDTF">2024-09-12T13:47:43Z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BAD69B5603C34C34B049D5D725CFC7A5_11</vt:lpwstr>
  </property>
</Properties>
</file>