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5802B">
      <w:pPr>
        <w:keepNext w:val="0"/>
        <w:keepLines w:val="0"/>
        <w:widowControl/>
        <w:suppressLineNumbers w:val="0"/>
        <w:jc w:val="left"/>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萧县：现场确认地点：萧县政务中心B栋楼11楼卫健委1108室</w:t>
      </w:r>
    </w:p>
    <w:p w14:paraId="19313AF2">
      <w:pPr>
        <w:keepNext w:val="0"/>
        <w:keepLines w:val="0"/>
        <w:widowControl/>
        <w:suppressLineNumbers w:val="0"/>
        <w:ind w:firstLine="840" w:firstLineChars="300"/>
        <w:jc w:val="left"/>
        <w:rPr>
          <w:rFonts w:hint="eastAsia" w:ascii="方正小标宋_GBK" w:hAnsi="方正小标宋_GBK" w:eastAsia="方正小标宋_GBK" w:cs="方正小标宋_GBK"/>
          <w:sz w:val="44"/>
          <w:szCs w:val="44"/>
        </w:rPr>
      </w:pPr>
      <w:r>
        <w:rPr>
          <w:rFonts w:hint="eastAsia" w:ascii="Times New Roman" w:hAnsi="Times New Roman" w:eastAsia="方正仿宋_GBK" w:cs="Times New Roman"/>
          <w:sz w:val="28"/>
          <w:szCs w:val="28"/>
          <w:lang w:val="en-US" w:eastAsia="zh-CN"/>
        </w:rPr>
        <w:t>现场确认时间：2024年12月2日-12月10日</w:t>
      </w:r>
    </w:p>
    <w:p w14:paraId="04C91A53">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rPr>
      </w:pPr>
      <w:bookmarkStart w:id="0" w:name="_GoBack"/>
      <w:bookmarkEnd w:id="0"/>
    </w:p>
    <w:p w14:paraId="097772C2">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w:t>
      </w:r>
      <w:r>
        <w:rPr>
          <w:rFonts w:hint="eastAsia" w:ascii="方正小标宋_GBK" w:hAnsi="方正小标宋_GBK" w:eastAsia="方正小标宋_GBK" w:cs="方正小标宋_GBK"/>
          <w:sz w:val="44"/>
          <w:szCs w:val="44"/>
          <w:lang w:val="en-US" w:eastAsia="zh-CN"/>
        </w:rPr>
        <w:t>5</w:t>
      </w:r>
      <w:r>
        <w:rPr>
          <w:rFonts w:hint="eastAsia" w:ascii="方正小标宋_GBK" w:hAnsi="方正小标宋_GBK" w:eastAsia="方正小标宋_GBK" w:cs="方正小标宋_GBK"/>
          <w:sz w:val="44"/>
          <w:szCs w:val="44"/>
        </w:rPr>
        <w:t>年度全国护士执业资格考试</w:t>
      </w:r>
    </w:p>
    <w:p w14:paraId="32758D7D">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宿州考点</w:t>
      </w:r>
      <w:r>
        <w:rPr>
          <w:rFonts w:hint="eastAsia" w:ascii="方正小标宋_GBK" w:hAnsi="方正小标宋_GBK" w:eastAsia="方正小标宋_GBK" w:cs="方正小标宋_GBK"/>
          <w:sz w:val="44"/>
          <w:szCs w:val="44"/>
        </w:rPr>
        <w:t>公告</w:t>
      </w:r>
    </w:p>
    <w:p w14:paraId="3D53BB7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p>
    <w:p w14:paraId="294D93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年度全国护士执业资格考试将于202</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年4月</w:t>
      </w:r>
      <w:r>
        <w:rPr>
          <w:rFonts w:hint="eastAsia" w:ascii="方正仿宋_GBK" w:hAnsi="方正仿宋_GBK" w:eastAsia="方正仿宋_GBK" w:cs="方正仿宋_GBK"/>
          <w:sz w:val="32"/>
          <w:szCs w:val="32"/>
          <w:lang w:val="en-US" w:eastAsia="zh-CN"/>
        </w:rPr>
        <w:t>26</w:t>
      </w:r>
      <w:r>
        <w:rPr>
          <w:rFonts w:hint="eastAsia" w:ascii="方正仿宋_GBK" w:hAnsi="方正仿宋_GBK" w:eastAsia="方正仿宋_GBK" w:cs="方正仿宋_GBK"/>
          <w:sz w:val="32"/>
          <w:szCs w:val="32"/>
        </w:rPr>
        <w:t>日、</w:t>
      </w:r>
      <w:r>
        <w:rPr>
          <w:rFonts w:hint="eastAsia" w:ascii="方正仿宋_GBK" w:hAnsi="方正仿宋_GBK" w:eastAsia="方正仿宋_GBK" w:cs="方正仿宋_GBK"/>
          <w:sz w:val="32"/>
          <w:szCs w:val="32"/>
          <w:lang w:val="en-US" w:eastAsia="zh-CN"/>
        </w:rPr>
        <w:t>27</w:t>
      </w:r>
      <w:r>
        <w:rPr>
          <w:rFonts w:hint="eastAsia" w:ascii="方正仿宋_GBK" w:hAnsi="方正仿宋_GBK" w:eastAsia="方正仿宋_GBK" w:cs="方正仿宋_GBK"/>
          <w:sz w:val="32"/>
          <w:szCs w:val="32"/>
        </w:rPr>
        <w:t>日举行，现将</w:t>
      </w:r>
      <w:r>
        <w:rPr>
          <w:rFonts w:hint="eastAsia" w:ascii="方正仿宋_GBK" w:hAnsi="方正仿宋_GBK" w:eastAsia="方正仿宋_GBK" w:cs="方正仿宋_GBK"/>
          <w:sz w:val="32"/>
          <w:szCs w:val="32"/>
          <w:lang w:eastAsia="zh-CN"/>
        </w:rPr>
        <w:t>宿州考点</w:t>
      </w:r>
      <w:r>
        <w:rPr>
          <w:rFonts w:hint="eastAsia" w:ascii="方正仿宋_GBK" w:hAnsi="方正仿宋_GBK" w:eastAsia="方正仿宋_GBK" w:cs="方正仿宋_GBK"/>
          <w:sz w:val="32"/>
          <w:szCs w:val="32"/>
        </w:rPr>
        <w:t>有关事项公告如下。</w:t>
      </w:r>
    </w:p>
    <w:p w14:paraId="1F1510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一、根据《护士条例》</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护士执业资格考试办法》，在中等职业学校、高等学校完成国务院教育主管部门和国务院卫生主管部门规定的普通全日制3年以上的护理、助产专业课程学习，包括在教学、综合医院完成8个月以上护理临床实习，并取得相应学历证书的人员或202</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年应届毕业生，可以申请参加202</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年护士执业资格考试。</w:t>
      </w:r>
    </w:p>
    <w:p w14:paraId="69232B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小标宋_GBK" w:cs="Times New Roman"/>
          <w:sz w:val="44"/>
          <w:szCs w:val="44"/>
        </w:rPr>
      </w:pPr>
      <w:r>
        <w:rPr>
          <w:rFonts w:hint="eastAsia" w:ascii="方正仿宋_GBK" w:hAnsi="方正仿宋_GBK" w:eastAsia="方正仿宋_GBK" w:cs="方正仿宋_GBK"/>
          <w:sz w:val="32"/>
          <w:szCs w:val="32"/>
        </w:rPr>
        <w:t>二、202</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年护士执业资格考试继续实行人机对话考试，定于202</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年4月</w:t>
      </w:r>
      <w:r>
        <w:rPr>
          <w:rFonts w:hint="eastAsia" w:ascii="方正仿宋_GBK" w:hAnsi="方正仿宋_GBK" w:eastAsia="方正仿宋_GBK" w:cs="方正仿宋_GBK"/>
          <w:sz w:val="32"/>
          <w:szCs w:val="32"/>
          <w:lang w:val="en-US" w:eastAsia="zh-CN"/>
        </w:rPr>
        <w:t>26</w:t>
      </w:r>
      <w:r>
        <w:rPr>
          <w:rFonts w:hint="eastAsia" w:ascii="方正仿宋_GBK" w:hAnsi="方正仿宋_GBK" w:eastAsia="方正仿宋_GBK" w:cs="方正仿宋_GBK"/>
          <w:sz w:val="32"/>
          <w:szCs w:val="32"/>
        </w:rPr>
        <w:t>日、</w:t>
      </w:r>
      <w:r>
        <w:rPr>
          <w:rFonts w:hint="eastAsia" w:ascii="方正仿宋_GBK" w:hAnsi="方正仿宋_GBK" w:eastAsia="方正仿宋_GBK" w:cs="方正仿宋_GBK"/>
          <w:sz w:val="32"/>
          <w:szCs w:val="32"/>
          <w:lang w:val="en-US" w:eastAsia="zh-CN"/>
        </w:rPr>
        <w:t>27</w:t>
      </w:r>
      <w:r>
        <w:rPr>
          <w:rFonts w:hint="eastAsia" w:ascii="方正仿宋_GBK" w:hAnsi="方正仿宋_GBK" w:eastAsia="方正仿宋_GBK" w:cs="方正仿宋_GBK"/>
          <w:sz w:val="32"/>
          <w:szCs w:val="32"/>
        </w:rPr>
        <w:t>日举行，每半天为一个轮次，分为4轮依次进行。具体安排如下：</w:t>
      </w:r>
    </w:p>
    <w:tbl>
      <w:tblPr>
        <w:tblStyle w:val="4"/>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713"/>
        <w:gridCol w:w="1981"/>
        <w:gridCol w:w="1974"/>
        <w:gridCol w:w="2851"/>
      </w:tblGrid>
      <w:tr w14:paraId="5A58605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10" w:hRule="exact"/>
        </w:trPr>
        <w:tc>
          <w:tcPr>
            <w:tcW w:w="1005" w:type="pc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78D21E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考试时间</w:t>
            </w:r>
          </w:p>
        </w:tc>
        <w:tc>
          <w:tcPr>
            <w:tcW w:w="116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167359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轮次</w:t>
            </w:r>
          </w:p>
        </w:tc>
        <w:tc>
          <w:tcPr>
            <w:tcW w:w="1158"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5FC8DF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考试科目</w:t>
            </w:r>
          </w:p>
        </w:tc>
        <w:tc>
          <w:tcPr>
            <w:tcW w:w="1673"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4BECFC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时间</w:t>
            </w:r>
          </w:p>
        </w:tc>
      </w:tr>
      <w:tr w14:paraId="2DFE642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0" w:hRule="exact"/>
        </w:trPr>
        <w:tc>
          <w:tcPr>
            <w:tcW w:w="1005" w:type="pct"/>
            <w:vMerge w:val="restart"/>
            <w:tcBorders>
              <w:top w:val="nil"/>
              <w:left w:val="single" w:color="auto" w:sz="8" w:space="0"/>
              <w:right w:val="single" w:color="auto" w:sz="8" w:space="0"/>
            </w:tcBorders>
            <w:shd w:val="clear" w:color="auto" w:fill="auto"/>
            <w:tcMar>
              <w:top w:w="0" w:type="dxa"/>
              <w:left w:w="108" w:type="dxa"/>
              <w:bottom w:w="0" w:type="dxa"/>
              <w:right w:w="108" w:type="dxa"/>
            </w:tcMar>
            <w:vAlign w:val="center"/>
          </w:tcPr>
          <w:p w14:paraId="0B2850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4月</w:t>
            </w:r>
            <w:r>
              <w:rPr>
                <w:rFonts w:hint="eastAsia" w:ascii="Times New Roman" w:hAnsi="Times New Roman" w:eastAsia="宋体" w:cs="Times New Roman"/>
                <w:b w:val="0"/>
                <w:i w:val="0"/>
                <w:kern w:val="0"/>
                <w:sz w:val="28"/>
                <w:szCs w:val="28"/>
                <w:lang w:val="en-US" w:eastAsia="zh-CN" w:bidi="ar"/>
              </w:rPr>
              <w:t>26</w:t>
            </w:r>
            <w:r>
              <w:rPr>
                <w:rFonts w:hint="default" w:ascii="Times New Roman" w:hAnsi="Times New Roman" w:eastAsia="宋体" w:cs="Times New Roman"/>
                <w:b w:val="0"/>
                <w:i w:val="0"/>
                <w:kern w:val="0"/>
                <w:sz w:val="28"/>
                <w:szCs w:val="28"/>
                <w:lang w:val="en-US" w:eastAsia="zh-CN" w:bidi="ar"/>
              </w:rPr>
              <w:t>日</w:t>
            </w:r>
          </w:p>
        </w:tc>
        <w:tc>
          <w:tcPr>
            <w:tcW w:w="1162" w:type="pct"/>
            <w:vMerge w:val="restart"/>
            <w:tcBorders>
              <w:top w:val="nil"/>
              <w:left w:val="nil"/>
              <w:right w:val="single" w:color="auto" w:sz="8" w:space="0"/>
            </w:tcBorders>
            <w:shd w:val="clear" w:color="auto" w:fill="auto"/>
            <w:tcMar>
              <w:top w:w="0" w:type="dxa"/>
              <w:left w:w="108" w:type="dxa"/>
              <w:bottom w:w="0" w:type="dxa"/>
              <w:right w:w="108" w:type="dxa"/>
            </w:tcMar>
            <w:vAlign w:val="center"/>
          </w:tcPr>
          <w:p w14:paraId="4C811E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t>第一轮</w:t>
            </w:r>
          </w:p>
        </w:tc>
        <w:tc>
          <w:tcPr>
            <w:tcW w:w="1158" w:type="pc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0E8786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专业实务</w:t>
            </w:r>
          </w:p>
        </w:tc>
        <w:tc>
          <w:tcPr>
            <w:tcW w:w="1673" w:type="pc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1D1E32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left="0" w:right="0" w:firstLine="646"/>
              <w:jc w:val="both"/>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8:30-10:10</w:t>
            </w:r>
          </w:p>
        </w:tc>
      </w:tr>
      <w:tr w14:paraId="691D24E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0" w:hRule="exact"/>
        </w:trPr>
        <w:tc>
          <w:tcPr>
            <w:tcW w:w="1005" w:type="pct"/>
            <w:vMerge w:val="continue"/>
            <w:tcBorders>
              <w:left w:val="single" w:color="auto" w:sz="8" w:space="0"/>
              <w:right w:val="single" w:color="auto" w:sz="8" w:space="0"/>
            </w:tcBorders>
            <w:shd w:val="clear" w:color="auto" w:fill="auto"/>
            <w:tcMar>
              <w:top w:w="0" w:type="dxa"/>
              <w:left w:w="108" w:type="dxa"/>
              <w:bottom w:w="0" w:type="dxa"/>
              <w:right w:w="108" w:type="dxa"/>
            </w:tcMar>
            <w:vAlign w:val="center"/>
          </w:tcPr>
          <w:p w14:paraId="2D820B50">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sz w:val="28"/>
                <w:szCs w:val="28"/>
              </w:rPr>
            </w:pPr>
          </w:p>
        </w:tc>
        <w:tc>
          <w:tcPr>
            <w:tcW w:w="1162" w:type="pct"/>
            <w:vMerge w:val="continue"/>
            <w:tcBorders>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34F60D84">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sz w:val="28"/>
                <w:szCs w:val="28"/>
              </w:rPr>
            </w:pPr>
          </w:p>
        </w:tc>
        <w:tc>
          <w:tcPr>
            <w:tcW w:w="1158" w:type="pc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1FD457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实践能力</w:t>
            </w:r>
          </w:p>
        </w:tc>
        <w:tc>
          <w:tcPr>
            <w:tcW w:w="1673" w:type="pc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5D797F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firstLine="560" w:firstLineChars="200"/>
              <w:jc w:val="both"/>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10:55-12:35</w:t>
            </w:r>
          </w:p>
        </w:tc>
      </w:tr>
      <w:tr w14:paraId="6DCC705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0" w:hRule="exact"/>
        </w:trPr>
        <w:tc>
          <w:tcPr>
            <w:tcW w:w="1005" w:type="pct"/>
            <w:vMerge w:val="continue"/>
            <w:tcBorders>
              <w:left w:val="single" w:color="auto" w:sz="8" w:space="0"/>
              <w:right w:val="single" w:color="auto" w:sz="8" w:space="0"/>
            </w:tcBorders>
            <w:shd w:val="clear" w:color="auto" w:fill="auto"/>
            <w:tcMar>
              <w:top w:w="0" w:type="dxa"/>
              <w:left w:w="108" w:type="dxa"/>
              <w:bottom w:w="0" w:type="dxa"/>
              <w:right w:w="108" w:type="dxa"/>
            </w:tcMar>
            <w:vAlign w:val="center"/>
          </w:tcPr>
          <w:p w14:paraId="08482E8B">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sz w:val="28"/>
                <w:szCs w:val="28"/>
              </w:rPr>
            </w:pPr>
          </w:p>
        </w:tc>
        <w:tc>
          <w:tcPr>
            <w:tcW w:w="1162" w:type="pct"/>
            <w:vMerge w:val="restart"/>
            <w:tcBorders>
              <w:top w:val="nil"/>
              <w:left w:val="nil"/>
              <w:right w:val="single" w:color="auto" w:sz="8" w:space="0"/>
            </w:tcBorders>
            <w:shd w:val="clear" w:color="auto" w:fill="auto"/>
            <w:tcMar>
              <w:top w:w="0" w:type="dxa"/>
              <w:left w:w="108" w:type="dxa"/>
              <w:bottom w:w="0" w:type="dxa"/>
              <w:right w:w="108" w:type="dxa"/>
            </w:tcMar>
            <w:vAlign w:val="center"/>
          </w:tcPr>
          <w:p w14:paraId="6C65B6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第二轮</w:t>
            </w:r>
          </w:p>
        </w:tc>
        <w:tc>
          <w:tcPr>
            <w:tcW w:w="1158" w:type="pc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04213C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专业实务</w:t>
            </w:r>
          </w:p>
        </w:tc>
        <w:tc>
          <w:tcPr>
            <w:tcW w:w="1673" w:type="pc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68AA34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firstLine="560" w:firstLineChars="200"/>
              <w:jc w:val="both"/>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14:00-15:40</w:t>
            </w:r>
          </w:p>
        </w:tc>
      </w:tr>
      <w:tr w14:paraId="5B805D0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10" w:hRule="exact"/>
        </w:trPr>
        <w:tc>
          <w:tcPr>
            <w:tcW w:w="1005" w:type="pct"/>
            <w:vMerge w:val="continue"/>
            <w:tcBorders>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527FAC81">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sz w:val="28"/>
                <w:szCs w:val="28"/>
              </w:rPr>
            </w:pPr>
          </w:p>
        </w:tc>
        <w:tc>
          <w:tcPr>
            <w:tcW w:w="1162" w:type="pct"/>
            <w:vMerge w:val="continue"/>
            <w:tcBorders>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63836494">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sz w:val="28"/>
                <w:szCs w:val="28"/>
              </w:rPr>
            </w:pPr>
          </w:p>
        </w:tc>
        <w:tc>
          <w:tcPr>
            <w:tcW w:w="1158" w:type="pc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1D4B1E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实践能力</w:t>
            </w:r>
          </w:p>
        </w:tc>
        <w:tc>
          <w:tcPr>
            <w:tcW w:w="1673" w:type="pc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38B716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firstLine="560" w:firstLineChars="200"/>
              <w:jc w:val="both"/>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16:25-18:05</w:t>
            </w:r>
          </w:p>
        </w:tc>
      </w:tr>
      <w:tr w14:paraId="2865984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0" w:hRule="exact"/>
        </w:trPr>
        <w:tc>
          <w:tcPr>
            <w:tcW w:w="1005" w:type="pct"/>
            <w:vMerge w:val="restart"/>
            <w:tcBorders>
              <w:top w:val="nil"/>
              <w:left w:val="single" w:color="auto" w:sz="8" w:space="0"/>
              <w:right w:val="single" w:color="auto" w:sz="8" w:space="0"/>
            </w:tcBorders>
            <w:shd w:val="clear" w:color="auto" w:fill="auto"/>
            <w:tcMar>
              <w:top w:w="0" w:type="dxa"/>
              <w:left w:w="108" w:type="dxa"/>
              <w:bottom w:w="0" w:type="dxa"/>
              <w:right w:w="108" w:type="dxa"/>
            </w:tcMar>
            <w:vAlign w:val="center"/>
          </w:tcPr>
          <w:p w14:paraId="5A8452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4月</w:t>
            </w:r>
            <w:r>
              <w:rPr>
                <w:rFonts w:hint="eastAsia" w:ascii="Times New Roman" w:hAnsi="Times New Roman" w:eastAsia="宋体" w:cs="Times New Roman"/>
                <w:b w:val="0"/>
                <w:i w:val="0"/>
                <w:kern w:val="0"/>
                <w:sz w:val="28"/>
                <w:szCs w:val="28"/>
                <w:lang w:val="en-US" w:eastAsia="zh-CN" w:bidi="ar"/>
              </w:rPr>
              <w:t>27</w:t>
            </w:r>
            <w:r>
              <w:rPr>
                <w:rFonts w:hint="default" w:ascii="Times New Roman" w:hAnsi="Times New Roman" w:eastAsia="宋体" w:cs="Times New Roman"/>
                <w:b w:val="0"/>
                <w:i w:val="0"/>
                <w:kern w:val="0"/>
                <w:sz w:val="28"/>
                <w:szCs w:val="28"/>
                <w:lang w:val="en-US" w:eastAsia="zh-CN" w:bidi="ar"/>
              </w:rPr>
              <w:t>日</w:t>
            </w:r>
          </w:p>
        </w:tc>
        <w:tc>
          <w:tcPr>
            <w:tcW w:w="1162" w:type="pct"/>
            <w:vMerge w:val="restart"/>
            <w:tcBorders>
              <w:top w:val="nil"/>
              <w:left w:val="nil"/>
              <w:right w:val="single" w:color="auto" w:sz="8" w:space="0"/>
            </w:tcBorders>
            <w:shd w:val="clear" w:color="auto" w:fill="auto"/>
            <w:tcMar>
              <w:top w:w="0" w:type="dxa"/>
              <w:left w:w="108" w:type="dxa"/>
              <w:bottom w:w="0" w:type="dxa"/>
              <w:right w:w="108" w:type="dxa"/>
            </w:tcMar>
            <w:vAlign w:val="center"/>
          </w:tcPr>
          <w:p w14:paraId="748241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第三轮</w:t>
            </w:r>
          </w:p>
        </w:tc>
        <w:tc>
          <w:tcPr>
            <w:tcW w:w="1158" w:type="pc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4017BE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专业实务</w:t>
            </w:r>
          </w:p>
        </w:tc>
        <w:tc>
          <w:tcPr>
            <w:tcW w:w="1673" w:type="pc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397B12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left="0" w:right="0" w:firstLine="646"/>
              <w:jc w:val="both"/>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8:30-10:10</w:t>
            </w:r>
          </w:p>
        </w:tc>
      </w:tr>
      <w:tr w14:paraId="414F3FD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10" w:hRule="exact"/>
        </w:trPr>
        <w:tc>
          <w:tcPr>
            <w:tcW w:w="1005" w:type="pct"/>
            <w:vMerge w:val="continue"/>
            <w:tcBorders>
              <w:left w:val="single" w:color="auto" w:sz="8" w:space="0"/>
              <w:right w:val="single" w:color="auto" w:sz="8" w:space="0"/>
            </w:tcBorders>
            <w:shd w:val="clear" w:color="auto" w:fill="auto"/>
            <w:tcMar>
              <w:top w:w="0" w:type="dxa"/>
              <w:left w:w="108" w:type="dxa"/>
              <w:bottom w:w="0" w:type="dxa"/>
              <w:right w:w="108" w:type="dxa"/>
            </w:tcMar>
            <w:vAlign w:val="center"/>
          </w:tcPr>
          <w:p w14:paraId="50F5A923">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sz w:val="28"/>
                <w:szCs w:val="28"/>
              </w:rPr>
            </w:pPr>
          </w:p>
        </w:tc>
        <w:tc>
          <w:tcPr>
            <w:tcW w:w="1162" w:type="pct"/>
            <w:vMerge w:val="continue"/>
            <w:tcBorders>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21BE5337">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sz w:val="28"/>
                <w:szCs w:val="28"/>
              </w:rPr>
            </w:pPr>
          </w:p>
        </w:tc>
        <w:tc>
          <w:tcPr>
            <w:tcW w:w="1158" w:type="pc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353910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实践能力</w:t>
            </w:r>
          </w:p>
        </w:tc>
        <w:tc>
          <w:tcPr>
            <w:tcW w:w="1673" w:type="pc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176C76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firstLine="560" w:firstLineChars="200"/>
              <w:jc w:val="both"/>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10:55-12:35</w:t>
            </w:r>
          </w:p>
        </w:tc>
      </w:tr>
      <w:tr w14:paraId="79D0418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0" w:hRule="exact"/>
        </w:trPr>
        <w:tc>
          <w:tcPr>
            <w:tcW w:w="1005" w:type="pct"/>
            <w:vMerge w:val="continue"/>
            <w:tcBorders>
              <w:left w:val="single" w:color="auto" w:sz="8" w:space="0"/>
              <w:right w:val="single" w:color="auto" w:sz="8" w:space="0"/>
            </w:tcBorders>
            <w:shd w:val="clear" w:color="auto" w:fill="auto"/>
            <w:tcMar>
              <w:top w:w="0" w:type="dxa"/>
              <w:left w:w="108" w:type="dxa"/>
              <w:bottom w:w="0" w:type="dxa"/>
              <w:right w:w="108" w:type="dxa"/>
            </w:tcMar>
            <w:vAlign w:val="center"/>
          </w:tcPr>
          <w:p w14:paraId="49F3D3D3">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sz w:val="28"/>
                <w:szCs w:val="28"/>
              </w:rPr>
            </w:pPr>
          </w:p>
        </w:tc>
        <w:tc>
          <w:tcPr>
            <w:tcW w:w="1162" w:type="pct"/>
            <w:vMerge w:val="restart"/>
            <w:tcBorders>
              <w:top w:val="nil"/>
              <w:left w:val="nil"/>
              <w:right w:val="single" w:color="auto" w:sz="8" w:space="0"/>
            </w:tcBorders>
            <w:shd w:val="clear" w:color="auto" w:fill="auto"/>
            <w:tcMar>
              <w:top w:w="0" w:type="dxa"/>
              <w:left w:w="108" w:type="dxa"/>
              <w:bottom w:w="0" w:type="dxa"/>
              <w:right w:w="108" w:type="dxa"/>
            </w:tcMar>
            <w:vAlign w:val="center"/>
          </w:tcPr>
          <w:p w14:paraId="6FF382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第四轮</w:t>
            </w:r>
          </w:p>
        </w:tc>
        <w:tc>
          <w:tcPr>
            <w:tcW w:w="1158" w:type="pc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3BA52D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专业实务</w:t>
            </w:r>
          </w:p>
        </w:tc>
        <w:tc>
          <w:tcPr>
            <w:tcW w:w="1673" w:type="pc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32F752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firstLine="560" w:firstLineChars="200"/>
              <w:jc w:val="both"/>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14:00-15:40</w:t>
            </w:r>
          </w:p>
        </w:tc>
      </w:tr>
      <w:tr w14:paraId="2B820B5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0" w:hRule="exact"/>
        </w:trPr>
        <w:tc>
          <w:tcPr>
            <w:tcW w:w="1005" w:type="pct"/>
            <w:vMerge w:val="continue"/>
            <w:tcBorders>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42AACA84">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sz w:val="28"/>
                <w:szCs w:val="28"/>
              </w:rPr>
            </w:pPr>
          </w:p>
        </w:tc>
        <w:tc>
          <w:tcPr>
            <w:tcW w:w="1162" w:type="pct"/>
            <w:vMerge w:val="continue"/>
            <w:tcBorders>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11359AB8">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cs="Times New Roman"/>
                <w:sz w:val="28"/>
                <w:szCs w:val="28"/>
              </w:rPr>
            </w:pPr>
          </w:p>
        </w:tc>
        <w:tc>
          <w:tcPr>
            <w:tcW w:w="1158" w:type="pc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67CED1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jc w:val="center"/>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实践能力</w:t>
            </w:r>
          </w:p>
        </w:tc>
        <w:tc>
          <w:tcPr>
            <w:tcW w:w="1673" w:type="pc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45337D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00" w:lineRule="exact"/>
              <w:ind w:right="0" w:firstLine="560" w:firstLineChars="200"/>
              <w:jc w:val="both"/>
              <w:textAlignment w:val="auto"/>
              <w:rPr>
                <w:rFonts w:hint="default" w:ascii="Times New Roman" w:hAnsi="Times New Roman" w:cs="Times New Roman"/>
                <w:sz w:val="28"/>
                <w:szCs w:val="28"/>
              </w:rPr>
            </w:pPr>
            <w:r>
              <w:rPr>
                <w:rFonts w:hint="default" w:ascii="Times New Roman" w:hAnsi="Times New Roman" w:eastAsia="宋体" w:cs="Times New Roman"/>
                <w:b w:val="0"/>
                <w:i w:val="0"/>
                <w:kern w:val="0"/>
                <w:sz w:val="28"/>
                <w:szCs w:val="28"/>
                <w:lang w:val="en-US" w:eastAsia="zh-CN" w:bidi="ar"/>
              </w:rPr>
              <w:t>16:25-18:05</w:t>
            </w:r>
          </w:p>
        </w:tc>
      </w:tr>
    </w:tbl>
    <w:p w14:paraId="140DBA7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考试报名包括网上预报名和现场确认两个阶段。202</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年12月</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日-</w:t>
      </w:r>
      <w:r>
        <w:rPr>
          <w:rFonts w:hint="eastAsia" w:ascii="方正仿宋_GBK" w:hAnsi="方正仿宋_GBK" w:eastAsia="方正仿宋_GBK" w:cs="方正仿宋_GBK"/>
          <w:sz w:val="32"/>
          <w:szCs w:val="32"/>
          <w:lang w:val="en-US" w:eastAsia="zh-CN"/>
        </w:rPr>
        <w:t>16</w:t>
      </w:r>
      <w:r>
        <w:rPr>
          <w:rFonts w:hint="eastAsia" w:ascii="方正仿宋_GBK" w:hAnsi="方正仿宋_GBK" w:eastAsia="方正仿宋_GBK" w:cs="方正仿宋_GBK"/>
          <w:sz w:val="32"/>
          <w:szCs w:val="32"/>
        </w:rPr>
        <w:t>日期间，考生可登录国家卫生健康委人才交流服务中心网站（www.21wecan.com）完成网上预报名，并根据报名要求携带相关的证件材料（</w:t>
      </w:r>
      <w:r>
        <w:rPr>
          <w:rFonts w:hint="eastAsia" w:ascii="方正仿宋_GBK" w:hAnsi="方正仿宋_GBK" w:eastAsia="方正仿宋_GBK" w:cs="方正仿宋_GBK"/>
          <w:sz w:val="32"/>
          <w:szCs w:val="32"/>
          <w:lang w:eastAsia="zh-CN"/>
        </w:rPr>
        <w:t>附件</w:t>
      </w: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），到指定地点进行现场确认</w:t>
      </w:r>
      <w:r>
        <w:rPr>
          <w:rFonts w:hint="eastAsia" w:ascii="方正仿宋_GBK" w:hAnsi="方正仿宋_GBK" w:eastAsia="方正仿宋_GBK" w:cs="方正仿宋_GBK"/>
          <w:sz w:val="32"/>
          <w:szCs w:val="32"/>
          <w:lang w:eastAsia="zh-CN"/>
        </w:rPr>
        <w:t>，现场确认时间为</w:t>
      </w:r>
      <w:r>
        <w:rPr>
          <w:rFonts w:hint="eastAsia" w:ascii="方正仿宋_GBK" w:hAnsi="方正仿宋_GBK" w:eastAsia="方正仿宋_GBK" w:cs="方正仿宋_GBK"/>
          <w:sz w:val="32"/>
          <w:szCs w:val="32"/>
          <w:lang w:val="en-US" w:eastAsia="zh-CN"/>
        </w:rPr>
        <w:t>2024年12月4日-18日期间的工作日</w:t>
      </w:r>
      <w:r>
        <w:rPr>
          <w:rFonts w:hint="eastAsia" w:ascii="方正仿宋_GBK" w:hAnsi="方正仿宋_GBK" w:eastAsia="方正仿宋_GBK" w:cs="方正仿宋_GBK"/>
          <w:sz w:val="32"/>
          <w:szCs w:val="32"/>
        </w:rPr>
        <w:t>。</w:t>
      </w:r>
    </w:p>
    <w:p w14:paraId="205FE41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申请人为在校应届毕业生的，应当持有所在学校出具的应届毕业生毕业证明，到学校所在地的考点报名，学校可以为本校应届毕业生办理集体报名手续。</w:t>
      </w:r>
    </w:p>
    <w:p w14:paraId="248D6D9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报名资格审核时间为202</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lang w:eastAsia="zh-CN"/>
        </w:rPr>
        <w:t>年12月</w:t>
      </w:r>
      <w:r>
        <w:rPr>
          <w:rFonts w:hint="eastAsia" w:ascii="方正仿宋_GBK" w:hAnsi="方正仿宋_GBK" w:eastAsia="方正仿宋_GBK" w:cs="方正仿宋_GBK"/>
          <w:sz w:val="32"/>
          <w:szCs w:val="32"/>
          <w:lang w:val="en-US" w:eastAsia="zh-CN"/>
        </w:rPr>
        <w:t>19</w:t>
      </w:r>
      <w:r>
        <w:rPr>
          <w:rFonts w:hint="eastAsia" w:ascii="方正仿宋_GBK" w:hAnsi="方正仿宋_GBK" w:eastAsia="方正仿宋_GBK" w:cs="方正仿宋_GBK"/>
          <w:sz w:val="32"/>
          <w:szCs w:val="32"/>
          <w:lang w:eastAsia="zh-CN"/>
        </w:rPr>
        <w:t>日-202</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lang w:eastAsia="zh-CN"/>
        </w:rPr>
        <w:t>年1月2</w:t>
      </w:r>
      <w:r>
        <w:rPr>
          <w:rFonts w:hint="eastAsia" w:ascii="方正仿宋_GBK" w:hAnsi="方正仿宋_GBK" w:eastAsia="方正仿宋_GBK" w:cs="方正仿宋_GBK"/>
          <w:sz w:val="32"/>
          <w:szCs w:val="32"/>
          <w:lang w:val="en-US" w:eastAsia="zh-CN"/>
        </w:rPr>
        <w:t>0</w:t>
      </w:r>
      <w:r>
        <w:rPr>
          <w:rFonts w:hint="eastAsia" w:ascii="方正仿宋_GBK" w:hAnsi="方正仿宋_GBK" w:eastAsia="方正仿宋_GBK" w:cs="方正仿宋_GBK"/>
          <w:sz w:val="32"/>
          <w:szCs w:val="32"/>
          <w:lang w:eastAsia="zh-CN"/>
        </w:rPr>
        <w:t>日，考生可在1月2</w:t>
      </w:r>
      <w:r>
        <w:rPr>
          <w:rFonts w:hint="eastAsia" w:ascii="方正仿宋_GBK" w:hAnsi="方正仿宋_GBK" w:eastAsia="方正仿宋_GBK" w:cs="方正仿宋_GBK"/>
          <w:sz w:val="32"/>
          <w:szCs w:val="32"/>
          <w:lang w:val="en-US" w:eastAsia="zh-CN"/>
        </w:rPr>
        <w:t>8</w:t>
      </w:r>
      <w:r>
        <w:rPr>
          <w:rFonts w:hint="eastAsia" w:ascii="方正仿宋_GBK" w:hAnsi="方正仿宋_GBK" w:eastAsia="方正仿宋_GBK" w:cs="方正仿宋_GBK"/>
          <w:sz w:val="32"/>
          <w:szCs w:val="32"/>
          <w:lang w:eastAsia="zh-CN"/>
        </w:rPr>
        <w:t>日以后登录报名系统查看资格审核结果。</w:t>
      </w:r>
    </w:p>
    <w:p w14:paraId="1EA2989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（一）现场确认地点及联系方式：</w:t>
      </w:r>
    </w:p>
    <w:p w14:paraId="611AF0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drawing>
          <wp:anchor distT="0" distB="0" distL="114300" distR="114300" simplePos="0" relativeHeight="251659264" behindDoc="0" locked="0" layoutInCell="1" allowOverlap="1">
            <wp:simplePos x="0" y="0"/>
            <wp:positionH relativeFrom="column">
              <wp:posOffset>24765</wp:posOffset>
            </wp:positionH>
            <wp:positionV relativeFrom="paragraph">
              <wp:posOffset>694690</wp:posOffset>
            </wp:positionV>
            <wp:extent cx="5267960" cy="342900"/>
            <wp:effectExtent l="0" t="0" r="0" b="0"/>
            <wp:wrapNone/>
            <wp:docPr id="1" name="图片 1" descr="170072539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00725390002"/>
                    <pic:cNvPicPr>
                      <a:picLocks noChangeAspect="1"/>
                    </pic:cNvPicPr>
                  </pic:nvPicPr>
                  <pic:blipFill>
                    <a:blip r:embed="rId4"/>
                    <a:srcRect t="21048" b="67852"/>
                    <a:stretch>
                      <a:fillRect/>
                    </a:stretch>
                  </pic:blipFill>
                  <pic:spPr>
                    <a:xfrm>
                      <a:off x="0" y="0"/>
                      <a:ext cx="5267960" cy="342900"/>
                    </a:xfrm>
                    <a:prstGeom prst="rect">
                      <a:avLst/>
                    </a:prstGeom>
                  </pic:spPr>
                </pic:pic>
              </a:graphicData>
            </a:graphic>
          </wp:anchor>
        </w:drawing>
      </w:r>
    </w:p>
    <w:p w14:paraId="071645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p>
    <w:p w14:paraId="21D102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p>
    <w:p w14:paraId="55A7EF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p>
    <w:p w14:paraId="3FFDA2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p>
    <w:p w14:paraId="1FE871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p>
    <w:p w14:paraId="681DA8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p>
    <w:p w14:paraId="1716AF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p>
    <w:p w14:paraId="3CECE7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eastAsia="zh-CN"/>
        </w:rPr>
      </w:pPr>
    </w:p>
    <w:p w14:paraId="0F732F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四、202</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年度护士执业资格考试继续采取网上缴费，收费标准按照《安徽省发展改革委安徽省财政厅关于继续执行我省卫生健康部门部分职业资格考试收费标准的复函》（皖发改价费函﹝2020﹞148号）执行，缴费时间为202</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lang w:val="en-US" w:eastAsia="zh-CN"/>
        </w:rPr>
        <w:t>7</w:t>
      </w:r>
      <w:r>
        <w:rPr>
          <w:rFonts w:hint="eastAsia" w:ascii="方正仿宋_GBK" w:hAnsi="方正仿宋_GBK" w:eastAsia="方正仿宋_GBK" w:cs="方正仿宋_GBK"/>
          <w:sz w:val="32"/>
          <w:szCs w:val="32"/>
        </w:rPr>
        <w:t>日-2月</w:t>
      </w:r>
      <w:r>
        <w:rPr>
          <w:rFonts w:hint="eastAsia" w:ascii="方正仿宋_GBK" w:hAnsi="方正仿宋_GBK" w:eastAsia="方正仿宋_GBK" w:cs="方正仿宋_GBK"/>
          <w:sz w:val="32"/>
          <w:szCs w:val="32"/>
          <w:lang w:val="en-US" w:eastAsia="zh-CN"/>
        </w:rPr>
        <w:t>16</w:t>
      </w:r>
      <w:r>
        <w:rPr>
          <w:rFonts w:hint="eastAsia" w:ascii="方正仿宋_GBK" w:hAnsi="方正仿宋_GBK" w:eastAsia="方正仿宋_GBK" w:cs="方正仿宋_GBK"/>
          <w:sz w:val="32"/>
          <w:szCs w:val="32"/>
        </w:rPr>
        <w:t>日，逾期未缴费视为放弃考试。</w:t>
      </w:r>
    </w:p>
    <w:p w14:paraId="24AB39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五、完成缴费的考生在202</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年4月16日-2</w:t>
      </w:r>
      <w:r>
        <w:rPr>
          <w:rFonts w:hint="eastAsia" w:ascii="方正仿宋_GBK" w:hAnsi="方正仿宋_GBK" w:eastAsia="方正仿宋_GBK" w:cs="方正仿宋_GBK"/>
          <w:sz w:val="32"/>
          <w:szCs w:val="32"/>
          <w:lang w:val="en-US" w:eastAsia="zh-CN"/>
        </w:rPr>
        <w:t>7</w:t>
      </w:r>
      <w:r>
        <w:rPr>
          <w:rFonts w:hint="eastAsia" w:ascii="方正仿宋_GBK" w:hAnsi="方正仿宋_GBK" w:eastAsia="方正仿宋_GBK" w:cs="方正仿宋_GBK"/>
          <w:sz w:val="32"/>
          <w:szCs w:val="32"/>
        </w:rPr>
        <w:t>日期间登录报名网站打印准考证，并根据准考证上的时间和地点参加考试。</w:t>
      </w:r>
    </w:p>
    <w:p w14:paraId="060844A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p>
    <w:p w14:paraId="29FF45A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p>
    <w:p w14:paraId="5A6A13B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附件：</w:t>
      </w:r>
      <w:r>
        <w:rPr>
          <w:rFonts w:hint="eastAsia" w:ascii="方正仿宋_GBK" w:hAnsi="方正仿宋_GBK" w:eastAsia="方正仿宋_GBK" w:cs="方正仿宋_GBK"/>
          <w:sz w:val="32"/>
          <w:szCs w:val="32"/>
          <w:lang w:val="en-US" w:eastAsia="zh-CN"/>
        </w:rPr>
        <w:t xml:space="preserve">1.护士执业资格考试报名提交材料    </w:t>
      </w:r>
    </w:p>
    <w:p w14:paraId="7255A887">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202</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年护士执业资格考试报名单位报送花名册</w:t>
      </w:r>
    </w:p>
    <w:p w14:paraId="2C622E2D">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方正仿宋_GBK" w:hAnsi="方正仿宋_GBK" w:eastAsia="方正仿宋_GBK" w:cs="方正仿宋_GBK"/>
          <w:sz w:val="32"/>
          <w:szCs w:val="32"/>
          <w:lang w:val="en-US" w:eastAsia="zh-CN"/>
        </w:rPr>
      </w:pPr>
    </w:p>
    <w:p w14:paraId="199A8DC7">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                         </w:t>
      </w:r>
    </w:p>
    <w:p w14:paraId="6C2D9EA3">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宿州市卫生健康委员会</w:t>
      </w:r>
    </w:p>
    <w:p w14:paraId="3E6BE4F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                                 2024年11月26日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2000000000000000000"/>
    <w:charset w:val="86"/>
    <w:family w:val="auto"/>
    <w:pitch w:val="default"/>
    <w:sig w:usb0="00000000" w:usb1="00000000" w:usb2="00000000" w:usb3="00000000" w:csb0="00040000" w:csb1="00000000"/>
    <w:embedRegular r:id="rId1" w:fontKey="{1D5DA06D-286E-41B9-B6EA-8D9FE14386D0}"/>
  </w:font>
  <w:font w:name="Arial Unicode MS">
    <w:panose1 w:val="020B0604020202020204"/>
    <w:charset w:val="86"/>
    <w:family w:val="auto"/>
    <w:pitch w:val="default"/>
    <w:sig w:usb0="FFFFFFFF" w:usb1="E9FFFFFF" w:usb2="0000003F" w:usb3="00000000" w:csb0="603F01FF" w:csb1="FFFF0000"/>
  </w:font>
  <w:font w:name="方正仿宋_GBK">
    <w:altName w:val="Arial Unicode MS"/>
    <w:panose1 w:val="02000000000000000000"/>
    <w:charset w:val="86"/>
    <w:family w:val="auto"/>
    <w:pitch w:val="default"/>
    <w:sig w:usb0="00000000" w:usb1="00000000" w:usb2="00000000" w:usb3="00000000" w:csb0="00040000" w:csb1="00000000"/>
    <w:embedRegular r:id="rId2" w:fontKey="{321831B4-DDE7-4B6B-B541-E882D8DA7C1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197475"/>
    <w:multiLevelType w:val="singleLevel"/>
    <w:tmpl w:val="9719747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kZTlhMTcyN2U3ZjEyM2JiMTkwMDU4ZmFlYWZiNTgifQ=="/>
  </w:docVars>
  <w:rsids>
    <w:rsidRoot w:val="68207DD1"/>
    <w:rsid w:val="004249DD"/>
    <w:rsid w:val="0045484D"/>
    <w:rsid w:val="009C1531"/>
    <w:rsid w:val="00A00F54"/>
    <w:rsid w:val="00C45D8B"/>
    <w:rsid w:val="011C6B03"/>
    <w:rsid w:val="01631215"/>
    <w:rsid w:val="017443FB"/>
    <w:rsid w:val="01A63C68"/>
    <w:rsid w:val="01B66982"/>
    <w:rsid w:val="02AA7E46"/>
    <w:rsid w:val="02DC6DF5"/>
    <w:rsid w:val="02E308F2"/>
    <w:rsid w:val="03717827"/>
    <w:rsid w:val="03CA71A3"/>
    <w:rsid w:val="03D245C7"/>
    <w:rsid w:val="03D6449B"/>
    <w:rsid w:val="03FA061B"/>
    <w:rsid w:val="0418162A"/>
    <w:rsid w:val="041942F8"/>
    <w:rsid w:val="04275247"/>
    <w:rsid w:val="04CE5EA7"/>
    <w:rsid w:val="059859F8"/>
    <w:rsid w:val="05B0365C"/>
    <w:rsid w:val="05C048A1"/>
    <w:rsid w:val="06272F51"/>
    <w:rsid w:val="064F4DE7"/>
    <w:rsid w:val="06501931"/>
    <w:rsid w:val="06794F46"/>
    <w:rsid w:val="06B719FC"/>
    <w:rsid w:val="06E87C95"/>
    <w:rsid w:val="072C7A5C"/>
    <w:rsid w:val="07621C89"/>
    <w:rsid w:val="079362F5"/>
    <w:rsid w:val="07997D2B"/>
    <w:rsid w:val="07E939BF"/>
    <w:rsid w:val="08265C62"/>
    <w:rsid w:val="08305573"/>
    <w:rsid w:val="08430FB8"/>
    <w:rsid w:val="085F7DF4"/>
    <w:rsid w:val="08A80911"/>
    <w:rsid w:val="08C00C0F"/>
    <w:rsid w:val="08E223F9"/>
    <w:rsid w:val="09F05680"/>
    <w:rsid w:val="0A2C7496"/>
    <w:rsid w:val="0AB70FDC"/>
    <w:rsid w:val="0AC1416D"/>
    <w:rsid w:val="0AF60DE7"/>
    <w:rsid w:val="0B22256C"/>
    <w:rsid w:val="0B2E25C8"/>
    <w:rsid w:val="0B597EA0"/>
    <w:rsid w:val="0B87238B"/>
    <w:rsid w:val="0BCC2852"/>
    <w:rsid w:val="0BF04568"/>
    <w:rsid w:val="0C1013E8"/>
    <w:rsid w:val="0C8A007E"/>
    <w:rsid w:val="0CB86423"/>
    <w:rsid w:val="0CE27140"/>
    <w:rsid w:val="0CF242A1"/>
    <w:rsid w:val="0DA030A3"/>
    <w:rsid w:val="0DEB0672"/>
    <w:rsid w:val="0DFC2654"/>
    <w:rsid w:val="0E374DAB"/>
    <w:rsid w:val="0E41530D"/>
    <w:rsid w:val="0E4F6096"/>
    <w:rsid w:val="0EC779FE"/>
    <w:rsid w:val="0F242AD0"/>
    <w:rsid w:val="0FA91219"/>
    <w:rsid w:val="10A35439"/>
    <w:rsid w:val="10B26182"/>
    <w:rsid w:val="10D922EF"/>
    <w:rsid w:val="11217F4D"/>
    <w:rsid w:val="11541147"/>
    <w:rsid w:val="116941A7"/>
    <w:rsid w:val="11880464"/>
    <w:rsid w:val="12AF7D9E"/>
    <w:rsid w:val="13396B61"/>
    <w:rsid w:val="14077B85"/>
    <w:rsid w:val="14431C41"/>
    <w:rsid w:val="14501E41"/>
    <w:rsid w:val="146D3803"/>
    <w:rsid w:val="14C1255F"/>
    <w:rsid w:val="15A11FC6"/>
    <w:rsid w:val="15D53963"/>
    <w:rsid w:val="16224F60"/>
    <w:rsid w:val="16590793"/>
    <w:rsid w:val="168D6BA3"/>
    <w:rsid w:val="16BA019D"/>
    <w:rsid w:val="16EE5CED"/>
    <w:rsid w:val="16F11BA1"/>
    <w:rsid w:val="170C5BAE"/>
    <w:rsid w:val="17330B7E"/>
    <w:rsid w:val="17854EF5"/>
    <w:rsid w:val="180B1CC9"/>
    <w:rsid w:val="182636A4"/>
    <w:rsid w:val="186B3909"/>
    <w:rsid w:val="193B672A"/>
    <w:rsid w:val="19AD2514"/>
    <w:rsid w:val="1A01491F"/>
    <w:rsid w:val="1A547CA7"/>
    <w:rsid w:val="1AA27C90"/>
    <w:rsid w:val="1AC9546E"/>
    <w:rsid w:val="1BB176AE"/>
    <w:rsid w:val="1BF8107B"/>
    <w:rsid w:val="1C0C6417"/>
    <w:rsid w:val="1C3E213A"/>
    <w:rsid w:val="1C784CFB"/>
    <w:rsid w:val="1C855136"/>
    <w:rsid w:val="1CF1347B"/>
    <w:rsid w:val="1D2F7E64"/>
    <w:rsid w:val="1D97137E"/>
    <w:rsid w:val="1E3818A0"/>
    <w:rsid w:val="1E4920E1"/>
    <w:rsid w:val="1EB9540F"/>
    <w:rsid w:val="1EBA6394"/>
    <w:rsid w:val="1F1D257E"/>
    <w:rsid w:val="20027103"/>
    <w:rsid w:val="20453874"/>
    <w:rsid w:val="20595D36"/>
    <w:rsid w:val="205D5837"/>
    <w:rsid w:val="20A86DDC"/>
    <w:rsid w:val="20CB7D53"/>
    <w:rsid w:val="21373C47"/>
    <w:rsid w:val="217A3B79"/>
    <w:rsid w:val="22206311"/>
    <w:rsid w:val="229D4AF5"/>
    <w:rsid w:val="22EB2A5C"/>
    <w:rsid w:val="22F73893"/>
    <w:rsid w:val="23724FDC"/>
    <w:rsid w:val="23741A05"/>
    <w:rsid w:val="23772D49"/>
    <w:rsid w:val="23F80B32"/>
    <w:rsid w:val="240278C3"/>
    <w:rsid w:val="24714AEF"/>
    <w:rsid w:val="24A4133A"/>
    <w:rsid w:val="25390E3B"/>
    <w:rsid w:val="258976C2"/>
    <w:rsid w:val="262C63A6"/>
    <w:rsid w:val="266815A4"/>
    <w:rsid w:val="2687704B"/>
    <w:rsid w:val="26BC23D3"/>
    <w:rsid w:val="26D365FA"/>
    <w:rsid w:val="270C4080"/>
    <w:rsid w:val="273110CA"/>
    <w:rsid w:val="274524B5"/>
    <w:rsid w:val="27963664"/>
    <w:rsid w:val="28387A6D"/>
    <w:rsid w:val="28587D2D"/>
    <w:rsid w:val="289B59CA"/>
    <w:rsid w:val="29787869"/>
    <w:rsid w:val="2A1C3A26"/>
    <w:rsid w:val="2A2D56AD"/>
    <w:rsid w:val="2B440FDD"/>
    <w:rsid w:val="2B8E101F"/>
    <w:rsid w:val="2BA048D7"/>
    <w:rsid w:val="2BFC7E4E"/>
    <w:rsid w:val="2C34732F"/>
    <w:rsid w:val="2C580BCE"/>
    <w:rsid w:val="2C6B13A6"/>
    <w:rsid w:val="2C6C4577"/>
    <w:rsid w:val="2C76560A"/>
    <w:rsid w:val="2C7B6B27"/>
    <w:rsid w:val="2CB5E67F"/>
    <w:rsid w:val="2D397ADB"/>
    <w:rsid w:val="2D425EF7"/>
    <w:rsid w:val="2D447856"/>
    <w:rsid w:val="2D945258"/>
    <w:rsid w:val="2E584CE1"/>
    <w:rsid w:val="2EA21FF2"/>
    <w:rsid w:val="2EF20639"/>
    <w:rsid w:val="2EFF1B3A"/>
    <w:rsid w:val="2F4213B2"/>
    <w:rsid w:val="2F7B047E"/>
    <w:rsid w:val="2FC33DE4"/>
    <w:rsid w:val="2FCD5FDE"/>
    <w:rsid w:val="307B0055"/>
    <w:rsid w:val="30A30004"/>
    <w:rsid w:val="30A55D88"/>
    <w:rsid w:val="317978E4"/>
    <w:rsid w:val="31A739DB"/>
    <w:rsid w:val="31EC4A0E"/>
    <w:rsid w:val="31F8470B"/>
    <w:rsid w:val="3286033A"/>
    <w:rsid w:val="32C425F9"/>
    <w:rsid w:val="32D72492"/>
    <w:rsid w:val="331B2562"/>
    <w:rsid w:val="333377C4"/>
    <w:rsid w:val="337528CC"/>
    <w:rsid w:val="338E5729"/>
    <w:rsid w:val="340149B4"/>
    <w:rsid w:val="34200C44"/>
    <w:rsid w:val="342027E5"/>
    <w:rsid w:val="34A27BA8"/>
    <w:rsid w:val="34B977D3"/>
    <w:rsid w:val="34F632DD"/>
    <w:rsid w:val="354B6FB8"/>
    <w:rsid w:val="35563F7A"/>
    <w:rsid w:val="356076D5"/>
    <w:rsid w:val="361D200E"/>
    <w:rsid w:val="36D70DDA"/>
    <w:rsid w:val="36FF7431"/>
    <w:rsid w:val="371E3737"/>
    <w:rsid w:val="380532DC"/>
    <w:rsid w:val="380F19FB"/>
    <w:rsid w:val="386F3A20"/>
    <w:rsid w:val="38B677C9"/>
    <w:rsid w:val="38CD3FEF"/>
    <w:rsid w:val="394B06C2"/>
    <w:rsid w:val="39BB2A34"/>
    <w:rsid w:val="39D30FB9"/>
    <w:rsid w:val="39E71F6E"/>
    <w:rsid w:val="39FB4E44"/>
    <w:rsid w:val="3A085148"/>
    <w:rsid w:val="3A185727"/>
    <w:rsid w:val="3A260A2D"/>
    <w:rsid w:val="3AD630BB"/>
    <w:rsid w:val="3B8C3F8C"/>
    <w:rsid w:val="3BAD1C7D"/>
    <w:rsid w:val="3C602BD1"/>
    <w:rsid w:val="3CAD0CFE"/>
    <w:rsid w:val="3D2D52AE"/>
    <w:rsid w:val="3D62256D"/>
    <w:rsid w:val="3D6A3FDF"/>
    <w:rsid w:val="3F887418"/>
    <w:rsid w:val="3F8D788E"/>
    <w:rsid w:val="3FA42EE2"/>
    <w:rsid w:val="403F19B2"/>
    <w:rsid w:val="406F0492"/>
    <w:rsid w:val="40E44AAD"/>
    <w:rsid w:val="415D6129"/>
    <w:rsid w:val="418E0328"/>
    <w:rsid w:val="41A64D81"/>
    <w:rsid w:val="41BA5DC7"/>
    <w:rsid w:val="41C5749C"/>
    <w:rsid w:val="43151666"/>
    <w:rsid w:val="43E2617C"/>
    <w:rsid w:val="441539C2"/>
    <w:rsid w:val="44274D10"/>
    <w:rsid w:val="448520EB"/>
    <w:rsid w:val="45725E89"/>
    <w:rsid w:val="45BD39B4"/>
    <w:rsid w:val="45CA752B"/>
    <w:rsid w:val="463526D4"/>
    <w:rsid w:val="472F3588"/>
    <w:rsid w:val="47825BF8"/>
    <w:rsid w:val="47BE3E7B"/>
    <w:rsid w:val="47E22C31"/>
    <w:rsid w:val="485B544E"/>
    <w:rsid w:val="48683816"/>
    <w:rsid w:val="490E0909"/>
    <w:rsid w:val="4946507E"/>
    <w:rsid w:val="4A0607B0"/>
    <w:rsid w:val="4A6A7C12"/>
    <w:rsid w:val="4A83081B"/>
    <w:rsid w:val="4AE25C4B"/>
    <w:rsid w:val="4AEF6F1E"/>
    <w:rsid w:val="4B417496"/>
    <w:rsid w:val="4B4C1DDF"/>
    <w:rsid w:val="4B966FB3"/>
    <w:rsid w:val="4C3E7C05"/>
    <w:rsid w:val="4CA20428"/>
    <w:rsid w:val="4CA670CA"/>
    <w:rsid w:val="4D48182A"/>
    <w:rsid w:val="4DB75565"/>
    <w:rsid w:val="4DBB393C"/>
    <w:rsid w:val="4E465B91"/>
    <w:rsid w:val="4E864004"/>
    <w:rsid w:val="4ECE4E38"/>
    <w:rsid w:val="4EFF2164"/>
    <w:rsid w:val="4F7F6C34"/>
    <w:rsid w:val="4FE7168D"/>
    <w:rsid w:val="501D07E8"/>
    <w:rsid w:val="51091305"/>
    <w:rsid w:val="51212A98"/>
    <w:rsid w:val="51672722"/>
    <w:rsid w:val="51B375CE"/>
    <w:rsid w:val="51C04C2B"/>
    <w:rsid w:val="52087043"/>
    <w:rsid w:val="520F607F"/>
    <w:rsid w:val="52536EB1"/>
    <w:rsid w:val="52E467EB"/>
    <w:rsid w:val="52F66DD4"/>
    <w:rsid w:val="53681A35"/>
    <w:rsid w:val="53B16512"/>
    <w:rsid w:val="54361F23"/>
    <w:rsid w:val="54611B50"/>
    <w:rsid w:val="54653557"/>
    <w:rsid w:val="54795A6E"/>
    <w:rsid w:val="54AD382D"/>
    <w:rsid w:val="54D37108"/>
    <w:rsid w:val="54FC26D1"/>
    <w:rsid w:val="55236050"/>
    <w:rsid w:val="55434FFA"/>
    <w:rsid w:val="559D6919"/>
    <w:rsid w:val="55D6771B"/>
    <w:rsid w:val="56680443"/>
    <w:rsid w:val="56F033C8"/>
    <w:rsid w:val="574732BC"/>
    <w:rsid w:val="585B7102"/>
    <w:rsid w:val="58642FF8"/>
    <w:rsid w:val="58675954"/>
    <w:rsid w:val="58A97AA0"/>
    <w:rsid w:val="58F24DC2"/>
    <w:rsid w:val="5940301A"/>
    <w:rsid w:val="596725DF"/>
    <w:rsid w:val="597E0BCB"/>
    <w:rsid w:val="59B50B50"/>
    <w:rsid w:val="59B9614B"/>
    <w:rsid w:val="59D96F8D"/>
    <w:rsid w:val="59FC6844"/>
    <w:rsid w:val="5AC135E4"/>
    <w:rsid w:val="5ADF0DE0"/>
    <w:rsid w:val="5ADF0F2D"/>
    <w:rsid w:val="5AE92294"/>
    <w:rsid w:val="5BA23045"/>
    <w:rsid w:val="5BA6784B"/>
    <w:rsid w:val="5BB32E0C"/>
    <w:rsid w:val="5BE116B0"/>
    <w:rsid w:val="5C114F18"/>
    <w:rsid w:val="5C27712D"/>
    <w:rsid w:val="5C5E71DA"/>
    <w:rsid w:val="5CD11219"/>
    <w:rsid w:val="5D231927"/>
    <w:rsid w:val="5D42443D"/>
    <w:rsid w:val="5D6B4AAA"/>
    <w:rsid w:val="5DAA31CD"/>
    <w:rsid w:val="5DC77A2A"/>
    <w:rsid w:val="5E712C7C"/>
    <w:rsid w:val="5EB22FF0"/>
    <w:rsid w:val="5F1A42F6"/>
    <w:rsid w:val="5FA7284E"/>
    <w:rsid w:val="5FAC2D6A"/>
    <w:rsid w:val="601D2D07"/>
    <w:rsid w:val="60914BF8"/>
    <w:rsid w:val="60A0552A"/>
    <w:rsid w:val="60B66BC6"/>
    <w:rsid w:val="61BD1AA6"/>
    <w:rsid w:val="61DF4F60"/>
    <w:rsid w:val="62086E40"/>
    <w:rsid w:val="622B13E6"/>
    <w:rsid w:val="623446E9"/>
    <w:rsid w:val="625C7D48"/>
    <w:rsid w:val="62726169"/>
    <w:rsid w:val="63287906"/>
    <w:rsid w:val="63C67212"/>
    <w:rsid w:val="63C86C02"/>
    <w:rsid w:val="63D67531"/>
    <w:rsid w:val="63D83FEE"/>
    <w:rsid w:val="645F743A"/>
    <w:rsid w:val="64616869"/>
    <w:rsid w:val="6477690B"/>
    <w:rsid w:val="64857353"/>
    <w:rsid w:val="653F357A"/>
    <w:rsid w:val="65F43B4B"/>
    <w:rsid w:val="664D0549"/>
    <w:rsid w:val="666A3F55"/>
    <w:rsid w:val="66807513"/>
    <w:rsid w:val="669A73B0"/>
    <w:rsid w:val="66AD680D"/>
    <w:rsid w:val="66E14780"/>
    <w:rsid w:val="66F273C4"/>
    <w:rsid w:val="66F6CE74"/>
    <w:rsid w:val="66FA3DF9"/>
    <w:rsid w:val="673B1B2B"/>
    <w:rsid w:val="6795364F"/>
    <w:rsid w:val="67985CE3"/>
    <w:rsid w:val="680D4A01"/>
    <w:rsid w:val="68207DD1"/>
    <w:rsid w:val="68826553"/>
    <w:rsid w:val="690A7BA1"/>
    <w:rsid w:val="693333E4"/>
    <w:rsid w:val="69A16F55"/>
    <w:rsid w:val="69DA1651"/>
    <w:rsid w:val="69E57544"/>
    <w:rsid w:val="69F8291F"/>
    <w:rsid w:val="69FE6961"/>
    <w:rsid w:val="6A0A0882"/>
    <w:rsid w:val="6A34183F"/>
    <w:rsid w:val="6A760568"/>
    <w:rsid w:val="6A9E01D1"/>
    <w:rsid w:val="6AB47289"/>
    <w:rsid w:val="6ABF41C4"/>
    <w:rsid w:val="6AD535FA"/>
    <w:rsid w:val="6AE24FBD"/>
    <w:rsid w:val="6B074A1F"/>
    <w:rsid w:val="6B105123"/>
    <w:rsid w:val="6BDF2C43"/>
    <w:rsid w:val="6C1A115E"/>
    <w:rsid w:val="6C517E11"/>
    <w:rsid w:val="6C901432"/>
    <w:rsid w:val="6CA70883"/>
    <w:rsid w:val="6CF742D1"/>
    <w:rsid w:val="6D406E86"/>
    <w:rsid w:val="6D650A18"/>
    <w:rsid w:val="6E0F645F"/>
    <w:rsid w:val="6E191467"/>
    <w:rsid w:val="6EA35373"/>
    <w:rsid w:val="6EC951AB"/>
    <w:rsid w:val="6F071BE8"/>
    <w:rsid w:val="6F181290"/>
    <w:rsid w:val="6F295F00"/>
    <w:rsid w:val="70336D49"/>
    <w:rsid w:val="708F3490"/>
    <w:rsid w:val="70BA1909"/>
    <w:rsid w:val="70ED47E7"/>
    <w:rsid w:val="71DF9AA4"/>
    <w:rsid w:val="722A5186"/>
    <w:rsid w:val="722F2A08"/>
    <w:rsid w:val="726317E2"/>
    <w:rsid w:val="72856C69"/>
    <w:rsid w:val="72D96A6E"/>
    <w:rsid w:val="72FE0C70"/>
    <w:rsid w:val="73046748"/>
    <w:rsid w:val="73066C4B"/>
    <w:rsid w:val="730E7E09"/>
    <w:rsid w:val="73532ED2"/>
    <w:rsid w:val="73993C9A"/>
    <w:rsid w:val="73DA185E"/>
    <w:rsid w:val="73E82C89"/>
    <w:rsid w:val="74095F88"/>
    <w:rsid w:val="742A3155"/>
    <w:rsid w:val="742E64B3"/>
    <w:rsid w:val="748972E1"/>
    <w:rsid w:val="74D06F39"/>
    <w:rsid w:val="75221761"/>
    <w:rsid w:val="752F6C1E"/>
    <w:rsid w:val="7581743D"/>
    <w:rsid w:val="75DF01E2"/>
    <w:rsid w:val="76457050"/>
    <w:rsid w:val="76751411"/>
    <w:rsid w:val="776256FB"/>
    <w:rsid w:val="77A55555"/>
    <w:rsid w:val="77B7330F"/>
    <w:rsid w:val="77F82381"/>
    <w:rsid w:val="7817709A"/>
    <w:rsid w:val="787A1057"/>
    <w:rsid w:val="78C518F7"/>
    <w:rsid w:val="79227FC6"/>
    <w:rsid w:val="794767BE"/>
    <w:rsid w:val="79664381"/>
    <w:rsid w:val="79B65874"/>
    <w:rsid w:val="79EB1329"/>
    <w:rsid w:val="7AD70DB8"/>
    <w:rsid w:val="7B2D4CE7"/>
    <w:rsid w:val="7B422811"/>
    <w:rsid w:val="7C7B54A7"/>
    <w:rsid w:val="7CA63C55"/>
    <w:rsid w:val="7CC36925"/>
    <w:rsid w:val="7CEB645F"/>
    <w:rsid w:val="7DA72283"/>
    <w:rsid w:val="7DB67027"/>
    <w:rsid w:val="7DCB3325"/>
    <w:rsid w:val="7E0928D2"/>
    <w:rsid w:val="7E2E2222"/>
    <w:rsid w:val="7EC2074C"/>
    <w:rsid w:val="7F56672A"/>
    <w:rsid w:val="BEF99866"/>
    <w:rsid w:val="FEDE6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809</Words>
  <Characters>981</Characters>
  <Lines>0</Lines>
  <Paragraphs>0</Paragraphs>
  <TotalTime>0</TotalTime>
  <ScaleCrop>false</ScaleCrop>
  <LinksUpToDate>false</LinksUpToDate>
  <CharactersWithSpaces>1043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2020-12-31T02:17:00Z</dcterms:created>
  <dc:creator>医者仁心</dc:creator>
  <cp:lastModifiedBy>L</cp:lastModifiedBy>
  <cp:lastPrinted>2023-11-28T08:29:00Z</cp:lastPrinted>
  <dcterms:modified xsi:type="dcterms:W3CDTF">2024-12-04T01:37:37Z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6226C24C2CD04F1F982277247D16D30B</vt:lpwstr>
  </property>
</Properties>
</file>