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72A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华文中宋" w:hAnsi="华文中宋" w:eastAsia="华文中宋" w:cs="Times New Roman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lang w:val="en-US" w:eastAsia="zh-CN"/>
        </w:rPr>
        <w:t>2025年杜楼镇中央财政农业防灾救灾资金（第三批）玉米、大豆防控用药项目</w:t>
      </w:r>
    </w:p>
    <w:p w14:paraId="0E1FF81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Times New Roman"/>
          <w:lang w:val="en-US" w:eastAsia="zh-CN"/>
        </w:rPr>
        <w:t>询比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结果公告</w:t>
      </w:r>
      <w:bookmarkEnd w:id="0"/>
      <w:bookmarkEnd w:id="1"/>
    </w:p>
    <w:p w14:paraId="76828670"/>
    <w:p w14:paraId="61882C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>2025年杜楼镇中央财政农业防灾救灾资金（第三批）玉米、大豆防控用药项目</w:t>
      </w:r>
    </w:p>
    <w:p w14:paraId="629DBBF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、成交信息</w:t>
      </w:r>
    </w:p>
    <w:p w14:paraId="6D80A153">
      <w:pPr>
        <w:pStyle w:val="5"/>
        <w:ind w:left="0" w:leftChars="0" w:firstLine="0" w:firstLineChars="0"/>
        <w:rPr>
          <w:rFonts w:hint="default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 xml:space="preserve">供应商名称：萧县群利农业开发有限公司   </w:t>
      </w:r>
    </w:p>
    <w:p w14:paraId="10352680">
      <w:pPr>
        <w:pStyle w:val="5"/>
        <w:ind w:left="0" w:leftChars="0" w:firstLine="0" w:firstLineChars="0"/>
        <w:rPr>
          <w:rFonts w:hint="default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 xml:space="preserve">供应商地址：萧县龙城镇交通路西段北侧   </w:t>
      </w:r>
    </w:p>
    <w:p w14:paraId="0D7218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 xml:space="preserve">成交金额：12.2元/亩   </w:t>
      </w:r>
    </w:p>
    <w:p w14:paraId="54B7EC7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、主要标的信息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20％氯虫苯甲酰胺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2.5％高效氯氟氰菊酯（防治飞虱类）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17％唑醚•氟环唑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诱抗素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氨基酸叶面肥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；   </w:t>
      </w:r>
    </w:p>
    <w:p w14:paraId="6DAB9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四、公告期限：</w:t>
      </w:r>
    </w:p>
    <w:p w14:paraId="1E57B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自本公告发布之日起1个工作日。</w:t>
      </w:r>
    </w:p>
    <w:p w14:paraId="0D92BF02">
      <w:pPr>
        <w:pStyle w:val="5"/>
        <w:ind w:left="0" w:leftChars="0" w:firstLine="0" w:firstLineChars="0"/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五、凡对本次公告内容提出询问，请按以下方式联系。</w:t>
      </w:r>
    </w:p>
    <w:p w14:paraId="55309204">
      <w:pPr>
        <w:pStyle w:val="5"/>
        <w:ind w:left="0" w:leftChars="0" w:firstLine="0" w:firstLineChars="0"/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>名称：萧县杜楼镇人民政府</w:t>
      </w:r>
    </w:p>
    <w:p w14:paraId="225E1B3D">
      <w:pPr>
        <w:pStyle w:val="5"/>
        <w:ind w:left="0" w:leftChars="0" w:firstLine="0" w:firstLineChars="0"/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>联系方式：刘工 17756910418</w:t>
      </w:r>
    </w:p>
    <w:p w14:paraId="3140EC26">
      <w:pPr>
        <w:pStyle w:val="5"/>
        <w:ind w:left="0" w:leftChars="0" w:firstLine="0" w:firstLineChars="0"/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 w14:paraId="4D4CE6CB">
      <w:pP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 w14:paraId="3A6C3C64">
      <w:pP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 w14:paraId="0E70B855">
      <w:pP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 w14:paraId="1DF475A8">
      <w:pPr>
        <w:jc w:val="right"/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-SA"/>
        </w:rPr>
        <w:t>2025年7月4日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C6DD2"/>
    <w:rsid w:val="0311661B"/>
    <w:rsid w:val="3B3C6DD2"/>
    <w:rsid w:val="62F75CA8"/>
    <w:rsid w:val="6D4B5C8A"/>
    <w:rsid w:val="76F11E75"/>
    <w:rsid w:val="7D74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202</Characters>
  <Lines>0</Lines>
  <Paragraphs>0</Paragraphs>
  <TotalTime>0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2025-04-07T07:12:00Z</dcterms:created>
  <dc:creator>zzfdl</dc:creator>
  <cp:lastModifiedBy>震维</cp:lastModifiedBy>
  <cp:lastPrinted>2025-04-10T04:31:00Z</cp:lastPrinted>
  <dcterms:modified xsi:type="dcterms:W3CDTF">2025-07-07T02:49:12Z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4F6FA9CE4D5645AB8ADC7031D065D381_13</vt:lpwstr>
  </property>
  <property fmtid="{D5CDD505-2E9C-101B-9397-08002B2CF9AE}" pid="4" name="KSOTemplateDocerSaveRecord">
    <vt:lpwstr>eyJoZGlkIjoiM2I5NjAxZDIzYzFjNTMzZDdhZDMyYTdmYmUyYjU1NjAiLCJ1c2VySWQiOiI2MDMwMDM5In0=</vt:lpwstr>
  </property>
</Properties>
</file>